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90B0" w14:textId="48787195" w:rsidR="0058128A" w:rsidRDefault="0058128A" w:rsidP="00C4337F">
      <w:pPr>
        <w:rPr>
          <w:rFonts w:ascii="Georgia" w:hAnsi="Georgia"/>
        </w:rPr>
      </w:pPr>
      <w:bookmarkStart w:id="0" w:name="_GoBack"/>
      <w:bookmarkEnd w:id="0"/>
      <w:r w:rsidRPr="008A6C6D">
        <w:rPr>
          <w:noProof/>
        </w:rPr>
        <w:drawing>
          <wp:inline distT="0" distB="0" distL="0" distR="0" wp14:anchorId="4FAA4BC0" wp14:editId="5328F0CC">
            <wp:extent cx="1409700" cy="657225"/>
            <wp:effectExtent l="0" t="0" r="0" b="0"/>
            <wp:docPr id="1" name="Image 1" descr="C:\Users\cbreuil\AppData\Local\Temp\logoUP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breuil\AppData\Local\Temp\logoUPV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20AC" w14:textId="77777777" w:rsidR="0058128A" w:rsidRPr="0058128A" w:rsidRDefault="004D0F20" w:rsidP="0058128A">
      <w:pPr>
        <w:rPr>
          <w:rFonts w:ascii="Georgia" w:hAnsi="Georgia"/>
          <w:sz w:val="20"/>
        </w:rPr>
      </w:pPr>
      <w:r>
        <w:rPr>
          <w:rFonts w:ascii="Georgia" w:hAnsi="Georgia"/>
        </w:rPr>
        <w:t xml:space="preserve">    </w:t>
      </w:r>
      <w:r w:rsidR="0060760E">
        <w:rPr>
          <w:rFonts w:ascii="Georgia" w:hAnsi="Georgia"/>
        </w:rPr>
        <w:tab/>
      </w:r>
    </w:p>
    <w:p w14:paraId="000306D7" w14:textId="2B024DD0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8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6E05B055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 xml:space="preserve">(version du </w:t>
      </w:r>
      <w:r w:rsidR="00D03DD5">
        <w:rPr>
          <w:rFonts w:ascii="Calibri" w:hAnsi="Calibri"/>
          <w:b/>
          <w:color w:val="FF0000"/>
          <w:sz w:val="18"/>
          <w:szCs w:val="18"/>
        </w:rPr>
        <w:t>08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</w:t>
      </w:r>
      <w:r w:rsidR="00D03DD5">
        <w:rPr>
          <w:rFonts w:ascii="Calibri" w:hAnsi="Calibri"/>
          <w:b/>
          <w:color w:val="FF0000"/>
          <w:sz w:val="18"/>
          <w:szCs w:val="18"/>
        </w:rPr>
        <w:t>12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/2</w:t>
      </w:r>
      <w:r w:rsidR="00AB5DBF" w:rsidRPr="00AB5DBF">
        <w:rPr>
          <w:rFonts w:ascii="Calibri" w:hAnsi="Calibri"/>
          <w:b/>
          <w:color w:val="FF0000"/>
          <w:sz w:val="18"/>
          <w:szCs w:val="18"/>
        </w:rPr>
        <w:t>02</w:t>
      </w:r>
      <w:r w:rsidR="006310AD">
        <w:rPr>
          <w:rFonts w:ascii="Calibri" w:hAnsi="Calibri"/>
          <w:b/>
          <w:color w:val="FF0000"/>
          <w:sz w:val="18"/>
          <w:szCs w:val="18"/>
        </w:rPr>
        <w:t>2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16825375" w:rsidR="009E4BC7" w:rsidRPr="00442E6D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la structure (S</w:t>
      </w:r>
      <w:r w:rsidR="00986ADC" w:rsidRPr="00442E6D">
        <w:rPr>
          <w:rFonts w:ascii="Calibri" w:hAnsi="Calibri"/>
        </w:rPr>
        <w:t>ervice</w:t>
      </w:r>
      <w:r w:rsidR="00151318" w:rsidRPr="00442E6D">
        <w:rPr>
          <w:rFonts w:ascii="Calibri" w:hAnsi="Calibri"/>
        </w:rPr>
        <w:t>,</w:t>
      </w:r>
      <w:r w:rsidR="00986ADC" w:rsidRPr="00442E6D">
        <w:rPr>
          <w:rFonts w:ascii="Calibri" w:hAnsi="Calibri"/>
        </w:rPr>
        <w:t xml:space="preserve"> U</w:t>
      </w:r>
      <w:r w:rsidR="00C00946" w:rsidRPr="00442E6D">
        <w:rPr>
          <w:rFonts w:ascii="Calibri" w:hAnsi="Calibri"/>
        </w:rPr>
        <w:t>FR</w:t>
      </w:r>
      <w:r w:rsidR="00151318" w:rsidRPr="00442E6D">
        <w:rPr>
          <w:rFonts w:ascii="Calibri" w:hAnsi="Calibri"/>
        </w:rPr>
        <w:t xml:space="preserve"> ou </w:t>
      </w:r>
      <w:r w:rsidR="00986ADC" w:rsidRPr="00442E6D">
        <w:rPr>
          <w:rFonts w:ascii="Calibri" w:hAnsi="Calibri"/>
        </w:rPr>
        <w:t>Institut</w:t>
      </w:r>
      <w:r w:rsidR="00151318" w:rsidRPr="00442E6D">
        <w:rPr>
          <w:rFonts w:ascii="Calibri" w:hAnsi="Calibri"/>
        </w:rPr>
        <w:t>, laboratoire)</w:t>
      </w:r>
      <w:r w:rsidR="009E4BC7" w:rsidRPr="00442E6D">
        <w:rPr>
          <w:rFonts w:ascii="Calibri" w:hAnsi="Calibri"/>
        </w:rPr>
        <w:t> :</w:t>
      </w:r>
      <w:r w:rsidR="00986C16" w:rsidRPr="00442E6D">
        <w:rPr>
          <w:rFonts w:ascii="Calibri" w:hAnsi="Calibri"/>
        </w:rPr>
        <w:t xml:space="preserve"> </w:t>
      </w:r>
    </w:p>
    <w:p w14:paraId="30F5E9DF" w14:textId="77777777" w:rsidR="0060626F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Date de l’événement </w:t>
      </w:r>
      <w:r>
        <w:rPr>
          <w:rFonts w:ascii="Calibri" w:hAnsi="Calibri"/>
        </w:rPr>
        <w:t xml:space="preserve">: </w:t>
      </w:r>
      <w:r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Heure : </w:t>
      </w:r>
      <w:r w:rsidR="00F21109"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Lieu : </w:t>
      </w:r>
      <w:r w:rsidR="00F21109" w:rsidRPr="00446E45">
        <w:rPr>
          <w:rFonts w:ascii="Calibri" w:hAnsi="Calibri"/>
          <w:color w:val="0000FF"/>
        </w:rPr>
        <w:t>…</w:t>
      </w:r>
    </w:p>
    <w:p w14:paraId="6519D099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2A646D74" w14:textId="77777777" w:rsidR="009E4BC7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demandeur :</w:t>
      </w:r>
      <w:r w:rsidR="0060626F">
        <w:rPr>
          <w:rFonts w:ascii="Calibri" w:hAnsi="Calibri"/>
        </w:rPr>
        <w:t xml:space="preserve"> </w:t>
      </w:r>
      <w:r w:rsidR="0060626F" w:rsidRPr="00446E45">
        <w:rPr>
          <w:rFonts w:ascii="Calibri" w:hAnsi="Calibri"/>
          <w:color w:val="0000FF"/>
        </w:rPr>
        <w:t>…</w:t>
      </w:r>
    </w:p>
    <w:p w14:paraId="69C7B5E2" w14:textId="77777777" w:rsidR="009E4BC7" w:rsidRPr="00446E45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N° de téléphone : </w:t>
      </w:r>
      <w:r w:rsidR="0060626F" w:rsidRPr="00446E45">
        <w:rPr>
          <w:rFonts w:ascii="Calibri" w:hAnsi="Calibri"/>
          <w:color w:val="0000FF"/>
        </w:rPr>
        <w:t>…</w:t>
      </w:r>
    </w:p>
    <w:p w14:paraId="2D998887" w14:textId="77777777" w:rsidR="00BC09E7" w:rsidRDefault="003556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  <w:r w:rsidR="0060626F" w:rsidRPr="00446E45">
        <w:rPr>
          <w:rFonts w:ascii="Calibri" w:hAnsi="Calibri"/>
          <w:color w:val="0000FF"/>
        </w:rPr>
        <w:t>…</w:t>
      </w: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591B15DF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412518" w:rsidRPr="00274A04">
        <w:rPr>
          <w:rFonts w:ascii="Calibri" w:hAnsi="Calibri"/>
          <w:b/>
          <w:i/>
          <w:sz w:val="18"/>
          <w:szCs w:val="18"/>
        </w:rPr>
        <w:t xml:space="preserve"> 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986C16">
        <w:rPr>
          <w:rFonts w:ascii="Calibri" w:hAnsi="Calibri"/>
          <w:b/>
          <w:i/>
          <w:sz w:val="18"/>
          <w:szCs w:val="18"/>
        </w:rPr>
        <w:t xml:space="preserve"> </w:t>
      </w:r>
      <w:r w:rsidR="00986C16" w:rsidRPr="002F6A18">
        <w:rPr>
          <w:rFonts w:ascii="Calibri" w:hAnsi="Calibri"/>
          <w:b/>
          <w:i/>
          <w:color w:val="FF0000"/>
          <w:sz w:val="20"/>
          <w:szCs w:val="20"/>
        </w:rPr>
        <w:t>et les consignes sanitaires en vigueur</w:t>
      </w:r>
      <w:r w:rsidR="00D67CEF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D67CEF" w:rsidRPr="00274A04">
        <w:rPr>
          <w:rFonts w:ascii="Calibri" w:hAnsi="Calibri"/>
          <w:b/>
          <w:i/>
          <w:sz w:val="18"/>
          <w:szCs w:val="18"/>
        </w:rPr>
        <w:t>(disponible</w:t>
      </w:r>
      <w:r w:rsidR="00D67CEF">
        <w:rPr>
          <w:rFonts w:ascii="Calibri" w:hAnsi="Calibri"/>
          <w:b/>
          <w:i/>
          <w:sz w:val="18"/>
          <w:szCs w:val="18"/>
        </w:rPr>
        <w:t>s</w:t>
      </w:r>
      <w:r w:rsidR="00D67CEF" w:rsidRPr="00274A04">
        <w:rPr>
          <w:rFonts w:ascii="Calibri" w:hAnsi="Calibri"/>
          <w:b/>
          <w:i/>
          <w:sz w:val="18"/>
          <w:szCs w:val="18"/>
        </w:rPr>
        <w:t xml:space="preserve"> sur l’intranet</w:t>
      </w:r>
      <w:r w:rsidR="005E363C">
        <w:rPr>
          <w:rFonts w:ascii="Calibri" w:hAnsi="Calibri"/>
          <w:b/>
          <w:i/>
          <w:sz w:val="18"/>
          <w:szCs w:val="18"/>
        </w:rPr>
        <w:t xml:space="preserve">) </w:t>
      </w:r>
      <w:r w:rsidR="00D67CEF">
        <w:rPr>
          <w:rFonts w:ascii="Calibri" w:hAnsi="Calibri"/>
          <w:b/>
          <w:i/>
          <w:sz w:val="18"/>
          <w:szCs w:val="18"/>
        </w:rPr>
        <w:t> :</w:t>
      </w:r>
    </w:p>
    <w:p w14:paraId="494D0A8F" w14:textId="0CD7BAA4" w:rsidR="00171A19" w:rsidRPr="002F6A18" w:rsidRDefault="00D67CE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hyperlink r:id="rId9" w:history="1">
        <w:r w:rsidRPr="00C7706E">
          <w:rPr>
            <w:rStyle w:val="Lienhypertexte"/>
            <w:sz w:val="20"/>
            <w:szCs w:val="20"/>
          </w:rPr>
          <w:t>https://intranet.univ-perp.fr/documentations/1442</w:t>
        </w:r>
      </w:hyperlink>
    </w:p>
    <w:p w14:paraId="2B9ADF26" w14:textId="77777777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</w:p>
    <w:p w14:paraId="6F6F8E6B" w14:textId="77777777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6EE8DC15" w14:textId="77777777" w:rsidR="00DB688D" w:rsidRPr="00446E45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6E45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00A2F" w14:textId="77777777" w:rsidR="00BC09E7" w:rsidRPr="0058128A" w:rsidRDefault="00BC09E7" w:rsidP="009E4BC7">
      <w:pPr>
        <w:jc w:val="both"/>
        <w:rPr>
          <w:rFonts w:ascii="Calibri" w:hAnsi="Calibri"/>
          <w:sz w:val="20"/>
        </w:rPr>
      </w:pPr>
    </w:p>
    <w:p w14:paraId="77A3B750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Nom des intervenants : </w:t>
      </w:r>
      <w:r w:rsidRPr="00110F58">
        <w:rPr>
          <w:rFonts w:ascii="Calibri" w:hAnsi="Calibri"/>
          <w:b/>
          <w:color w:val="0000FF"/>
        </w:rPr>
        <w:t>…</w:t>
      </w:r>
    </w:p>
    <w:p w14:paraId="5EBC7D35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  <w:r w:rsidRPr="00110F58">
        <w:rPr>
          <w:rFonts w:ascii="Calibri" w:hAnsi="Calibri"/>
          <w:b/>
          <w:color w:val="0000FF"/>
        </w:rPr>
        <w:t>…</w:t>
      </w:r>
    </w:p>
    <w:p w14:paraId="001C51EB" w14:textId="0B25F7EB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  <w:r w:rsidRPr="00110F58">
        <w:rPr>
          <w:rFonts w:ascii="Calibri" w:hAnsi="Calibri"/>
          <w:b/>
          <w:color w:val="0000FF"/>
        </w:rPr>
        <w:t>…</w:t>
      </w:r>
    </w:p>
    <w:p w14:paraId="1E237CB2" w14:textId="7F0828ED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>Ouvert au public autre que la communauté universitaire :  oui</w:t>
      </w:r>
      <w:r>
        <w:rPr>
          <w:rFonts w:ascii="Calibri" w:hAnsi="Calibri"/>
          <w:b/>
          <w:color w:val="FF0000"/>
        </w:rPr>
        <w:t>*</w:t>
      </w:r>
      <w:r w:rsidRPr="002F6A18">
        <w:rPr>
          <w:rFonts w:ascii="Calibri" w:hAnsi="Calibri"/>
          <w:b/>
          <w:color w:val="FF0000"/>
        </w:rPr>
        <w:t xml:space="preserve"> / non</w:t>
      </w:r>
    </w:p>
    <w:p w14:paraId="7717107E" w14:textId="0869221D" w:rsidR="00442E6D" w:rsidRPr="002F6A18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Boisson et/ou </w:t>
      </w:r>
      <w:r w:rsidR="00442E6D">
        <w:rPr>
          <w:rFonts w:ascii="Calibri" w:hAnsi="Calibri"/>
          <w:b/>
          <w:color w:val="FF0000"/>
        </w:rPr>
        <w:t>collation</w:t>
      </w:r>
      <w:r w:rsidR="00011A1D">
        <w:rPr>
          <w:rFonts w:ascii="Calibri" w:hAnsi="Calibri"/>
          <w:b/>
          <w:color w:val="FF0000"/>
        </w:rPr>
        <w:t xml:space="preserve"> </w:t>
      </w:r>
      <w:r w:rsidR="00100600" w:rsidRPr="002F6A18">
        <w:rPr>
          <w:rFonts w:ascii="Calibri" w:hAnsi="Calibri"/>
          <w:b/>
          <w:color w:val="FF0000"/>
        </w:rPr>
        <w:t>:  oui</w:t>
      </w:r>
      <w:r w:rsidR="00100600">
        <w:rPr>
          <w:rFonts w:ascii="Calibri" w:hAnsi="Calibri"/>
          <w:b/>
          <w:color w:val="FF0000"/>
        </w:rPr>
        <w:t>*</w:t>
      </w:r>
      <w:r w:rsidR="00100600" w:rsidRPr="002F6A18">
        <w:rPr>
          <w:rFonts w:ascii="Calibri" w:hAnsi="Calibri"/>
          <w:b/>
          <w:color w:val="FF0000"/>
        </w:rPr>
        <w:t xml:space="preserve"> / non</w:t>
      </w:r>
    </w:p>
    <w:p w14:paraId="05CFCC35" w14:textId="77777777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  <w:r w:rsidRPr="00110F58">
        <w:rPr>
          <w:rFonts w:ascii="Calibri" w:hAnsi="Calibri"/>
          <w:b/>
          <w:color w:val="0000FF"/>
        </w:rPr>
        <w:t>…</w:t>
      </w:r>
    </w:p>
    <w:p w14:paraId="0FD9BF29" w14:textId="3FDF8BA4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7DFCE2D3" w14:textId="6996A718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53953A08" w14:textId="77777777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491D12F8" w14:textId="6F95F143" w:rsidR="00932F60" w:rsidRDefault="002F6A18" w:rsidP="00932F60">
      <w:pPr>
        <w:ind w:left="142" w:right="187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bookmarkStart w:id="1" w:name="_Hlk121392212"/>
      <w:r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>*</w:t>
      </w:r>
      <w:r w:rsidR="00B65072"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>COVID-19 :</w:t>
      </w:r>
      <w:r w:rsidR="00B65072" w:rsidRPr="00A85270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D03DD5">
        <w:rPr>
          <w:rFonts w:asciiTheme="minorHAnsi" w:hAnsiTheme="minorHAnsi" w:cstheme="minorHAnsi"/>
          <w:b/>
          <w:color w:val="FF0000"/>
          <w:sz w:val="16"/>
          <w:szCs w:val="16"/>
        </w:rPr>
        <w:t>L</w:t>
      </w:r>
      <w:r w:rsidR="00932F60"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 xml:space="preserve">es moments de convivialité peuvent </w:t>
      </w:r>
      <w:r w:rsidR="00B97012">
        <w:rPr>
          <w:rFonts w:asciiTheme="minorHAnsi" w:hAnsiTheme="minorHAnsi" w:cstheme="minorHAnsi"/>
          <w:b/>
          <w:i/>
          <w:color w:val="FF0000"/>
          <w:sz w:val="16"/>
          <w:szCs w:val="16"/>
        </w:rPr>
        <w:t>se tenir</w:t>
      </w:r>
      <w:r w:rsidR="00932F60"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 xml:space="preserve"> en portant une attention particulière au respect des gestes barrières (distanciation, ventilation, </w:t>
      </w:r>
      <w:r w:rsidR="00B97012">
        <w:rPr>
          <w:rFonts w:asciiTheme="minorHAnsi" w:hAnsiTheme="minorHAnsi" w:cstheme="minorHAnsi"/>
          <w:b/>
          <w:i/>
          <w:color w:val="FF0000"/>
          <w:sz w:val="16"/>
          <w:szCs w:val="16"/>
        </w:rPr>
        <w:t xml:space="preserve">masques le cas échéant, </w:t>
      </w:r>
      <w:r w:rsidR="00932F60"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>gel, suppression des risques de contamination manuportées</w:t>
      </w:r>
      <w:r w:rsidR="00B97012">
        <w:rPr>
          <w:rFonts w:asciiTheme="minorHAnsi" w:hAnsiTheme="minorHAnsi" w:cstheme="minorHAnsi"/>
          <w:b/>
          <w:i/>
          <w:color w:val="FF0000"/>
          <w:sz w:val="16"/>
          <w:szCs w:val="16"/>
        </w:rPr>
        <w:t>, éviter le libre-service</w:t>
      </w:r>
      <w:r w:rsidR="00932F60"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 xml:space="preserve">). </w:t>
      </w:r>
    </w:p>
    <w:bookmarkEnd w:id="1"/>
    <w:p w14:paraId="416B93CA" w14:textId="57F73E67" w:rsidR="00D03DD5" w:rsidRDefault="00D03DD5" w:rsidP="00D03DD5">
      <w:pPr>
        <w:ind w:left="142" w:right="187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>*</w:t>
      </w:r>
      <w:r>
        <w:rPr>
          <w:rFonts w:asciiTheme="minorHAnsi" w:hAnsiTheme="minorHAnsi" w:cstheme="minorHAnsi"/>
          <w:b/>
          <w:i/>
          <w:color w:val="FF0000"/>
          <w:sz w:val="16"/>
          <w:szCs w:val="16"/>
        </w:rPr>
        <w:t>DELESTAGE</w:t>
      </w:r>
      <w:r w:rsidRPr="00A85270">
        <w:rPr>
          <w:rFonts w:asciiTheme="minorHAnsi" w:hAnsiTheme="minorHAnsi" w:cstheme="minorHAnsi"/>
          <w:b/>
          <w:i/>
          <w:color w:val="FF0000"/>
          <w:sz w:val="16"/>
          <w:szCs w:val="16"/>
        </w:rPr>
        <w:t> :</w:t>
      </w:r>
      <w:r w:rsidRPr="00A85270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>A compter de janvier 2023 et jusqu’</w:t>
      </w:r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en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février 2023, le risque de périodes de </w:t>
      </w:r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coupure du courant électrique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est à prendre en compte. </w:t>
      </w:r>
      <w:r w:rsidR="00DF0EDB">
        <w:rPr>
          <w:rFonts w:asciiTheme="minorHAnsi" w:hAnsiTheme="minorHAnsi" w:cstheme="minorHAnsi"/>
          <w:b/>
          <w:color w:val="FF0000"/>
          <w:sz w:val="16"/>
          <w:szCs w:val="16"/>
        </w:rPr>
        <w:t>E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>n cas d’alerte</w:t>
      </w:r>
      <w:r w:rsidR="00DF0ED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>à J-</w:t>
      </w:r>
      <w:proofErr w:type="gramStart"/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>3 ,</w:t>
      </w:r>
      <w:proofErr w:type="gramEnd"/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confirmée J-1, </w:t>
      </w:r>
      <w:r w:rsidR="00DF0EDB">
        <w:rPr>
          <w:rFonts w:asciiTheme="minorHAnsi" w:hAnsiTheme="minorHAnsi" w:cstheme="minorHAnsi"/>
          <w:b/>
          <w:color w:val="FF0000"/>
          <w:sz w:val="16"/>
          <w:szCs w:val="16"/>
        </w:rPr>
        <w:t>l’évènement sera soit annulé soit reporté.</w:t>
      </w:r>
      <w:r w:rsidR="00B9701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Toutes les mesures de report d’événement doivent donc être anticipées, y compris avec les éventuels prestataires mobilisés.</w:t>
      </w:r>
    </w:p>
    <w:p w14:paraId="72606FE1" w14:textId="77777777" w:rsidR="00D03DD5" w:rsidRPr="00A85270" w:rsidRDefault="00D03DD5" w:rsidP="00932F60">
      <w:pPr>
        <w:ind w:left="142" w:right="187"/>
        <w:jc w:val="both"/>
        <w:rPr>
          <w:rFonts w:asciiTheme="minorHAnsi" w:hAnsiTheme="minorHAnsi" w:cstheme="minorHAnsi"/>
          <w:sz w:val="16"/>
          <w:szCs w:val="16"/>
        </w:rPr>
      </w:pPr>
    </w:p>
    <w:p w14:paraId="59E4064E" w14:textId="77777777" w:rsidR="00060FEF" w:rsidRPr="00A85270" w:rsidRDefault="00060FEF" w:rsidP="009E4BC7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1F5439B2" w14:textId="363993B3" w:rsidR="00BC09E7" w:rsidRPr="00104D9A" w:rsidRDefault="00104D9A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04D9A">
        <w:rPr>
          <w:rFonts w:ascii="Calibri" w:hAnsi="Calibri"/>
          <w:b/>
          <w:sz w:val="28"/>
          <w:szCs w:val="28"/>
          <w:u w:val="single"/>
        </w:rPr>
        <w:t>OBJECTIF 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14:paraId="41B0FD0D" w14:textId="77777777" w:rsidTr="00BD6293">
        <w:tc>
          <w:tcPr>
            <w:tcW w:w="2547" w:type="dxa"/>
          </w:tcPr>
          <w:p w14:paraId="00D07FD8" w14:textId="60103AC8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Etudiants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….</w:t>
            </w:r>
          </w:p>
        </w:tc>
        <w:tc>
          <w:tcPr>
            <w:tcW w:w="4401" w:type="dxa"/>
          </w:tcPr>
          <w:p w14:paraId="59C53B50" w14:textId="69ABE3BE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Personnels de l’université : </w:t>
            </w:r>
            <w:r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7E814E97" w14:textId="024CEF1B" w:rsidR="00BD6293" w:rsidRDefault="00BD6293" w:rsidP="00BD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Extérieurs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</w:t>
            </w:r>
          </w:p>
        </w:tc>
      </w:tr>
    </w:tbl>
    <w:p w14:paraId="72CE5ECC" w14:textId="77777777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28A4F272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>Pinède :</w:t>
            </w:r>
          </w:p>
          <w:p w14:paraId="5AF5C2D9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ab/>
            </w:r>
            <w:r w:rsidRPr="004A317B">
              <w:rPr>
                <w:rFonts w:ascii="Calibri" w:hAnsi="Calibri"/>
              </w:rPr>
              <w:t>Salle :</w:t>
            </w:r>
            <w:r w:rsidRPr="00111E90">
              <w:rPr>
                <w:rFonts w:ascii="Calibri" w:hAnsi="Calibri"/>
                <w:b/>
                <w:color w:val="0000FF"/>
              </w:rPr>
              <w:t xml:space="preserve"> </w:t>
            </w:r>
          </w:p>
          <w:p w14:paraId="2140EAF5" w14:textId="77777777" w:rsidR="008D42B2" w:rsidRDefault="008D42B2" w:rsidP="008D42B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Amphi :</w:t>
            </w:r>
          </w:p>
          <w:p w14:paraId="06E18BFC" w14:textId="50F5221E" w:rsidR="008D42B2" w:rsidRDefault="00BD6293" w:rsidP="00332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8D42B2">
              <w:rPr>
                <w:rFonts w:ascii="Calibri" w:hAnsi="Calibri"/>
              </w:rPr>
              <w:t>Place centrale</w:t>
            </w:r>
            <w:r>
              <w:rPr>
                <w:rFonts w:ascii="Calibri" w:hAnsi="Calibri"/>
              </w:rPr>
              <w:t xml:space="preserve"> : </w:t>
            </w:r>
            <w:r w:rsidR="008D42B2">
              <w:rPr>
                <w:rFonts w:ascii="Calibri" w:hAnsi="Calibri"/>
              </w:rPr>
              <w:t> </w:t>
            </w:r>
          </w:p>
        </w:tc>
        <w:tc>
          <w:tcPr>
            <w:tcW w:w="5211" w:type="dxa"/>
          </w:tcPr>
          <w:p w14:paraId="5D394D1E" w14:textId="0AC06DDB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Mailly – salle des Actes :</w:t>
            </w:r>
          </w:p>
          <w:p w14:paraId="7A506225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Salle de cours :</w:t>
            </w:r>
          </w:p>
          <w:p w14:paraId="15C3F0B5" w14:textId="672ACC83" w:rsidR="008D42B2" w:rsidRDefault="00BD6293" w:rsidP="00332853">
            <w:pPr>
              <w:ind w:left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Autre :  </w:t>
            </w:r>
          </w:p>
        </w:tc>
      </w:tr>
    </w:tbl>
    <w:p w14:paraId="453B47C4" w14:textId="77777777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lastRenderedPageBreak/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41C914D2" w14:textId="77777777" w:rsidR="00210598" w:rsidRDefault="00A04ED3" w:rsidP="00B65072">
      <w:pPr>
        <w:ind w:left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Chapiteau : </w:t>
      </w:r>
      <w:r>
        <w:rPr>
          <w:rFonts w:ascii="Calibri" w:hAnsi="Calibri"/>
          <w:b/>
          <w:color w:val="0000FF"/>
        </w:rPr>
        <w:t>…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77777777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flammes, </w:t>
      </w:r>
      <w:proofErr w:type="spellStart"/>
      <w:r w:rsidRPr="00F01DB7">
        <w:rPr>
          <w:rFonts w:ascii="Calibri" w:hAnsi="Calibri"/>
        </w:rPr>
        <w:t>roll’up</w:t>
      </w:r>
      <w:proofErr w:type="spellEnd"/>
      <w:r w:rsidRPr="00F01DB7">
        <w:rPr>
          <w:rFonts w:ascii="Calibri" w:hAnsi="Calibri"/>
        </w:rPr>
        <w:t xml:space="preserve">, …) : </w:t>
      </w:r>
      <w:r w:rsidRPr="00F01DB7">
        <w:rPr>
          <w:rFonts w:ascii="Calibri" w:hAnsi="Calibri"/>
          <w:b/>
        </w:rPr>
        <w:t>…</w:t>
      </w:r>
    </w:p>
    <w:p w14:paraId="42547F58" w14:textId="77777777" w:rsidR="00210598" w:rsidRPr="00F01DB7" w:rsidRDefault="00B611DA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="00210598" w:rsidRPr="00F01DB7">
        <w:rPr>
          <w:rFonts w:ascii="Calibri" w:hAnsi="Calibri"/>
        </w:rPr>
        <w:tab/>
        <w:t>Conception d’outils de communication</w:t>
      </w:r>
      <w:r w:rsidRPr="00F01DB7">
        <w:rPr>
          <w:rFonts w:ascii="Calibri" w:hAnsi="Calibri"/>
        </w:rPr>
        <w:t xml:space="preserve"> *</w:t>
      </w:r>
      <w:r w:rsidR="00210598" w:rsidRPr="00F01DB7">
        <w:rPr>
          <w:rFonts w:ascii="Calibri" w:hAnsi="Calibri"/>
        </w:rPr>
        <w:t> (affiches, flyers, programme …)</w:t>
      </w:r>
    </w:p>
    <w:p w14:paraId="3EA6191A" w14:textId="77777777" w:rsidR="00210598" w:rsidRPr="00F01DB7" w:rsidRDefault="00210598" w:rsidP="00210598">
      <w:pPr>
        <w:numPr>
          <w:ilvl w:val="0"/>
          <w:numId w:val="9"/>
        </w:numPr>
        <w:jc w:val="both"/>
        <w:rPr>
          <w:rFonts w:ascii="Calibri" w:hAnsi="Calibri"/>
        </w:rPr>
      </w:pPr>
      <w:r w:rsidRPr="00F01DB7">
        <w:rPr>
          <w:rFonts w:ascii="Calibri" w:hAnsi="Calibri"/>
        </w:rPr>
        <w:t>Publication dans la newsletter agenda</w:t>
      </w:r>
    </w:p>
    <w:p w14:paraId="051DD4E3" w14:textId="77777777" w:rsidR="00210598" w:rsidRDefault="00210598" w:rsidP="00B611DA">
      <w:pPr>
        <w:jc w:val="both"/>
        <w:rPr>
          <w:rFonts w:ascii="Calibri" w:hAnsi="Calibri"/>
          <w:color w:val="FF0000"/>
        </w:rPr>
      </w:pPr>
    </w:p>
    <w:p w14:paraId="647CC528" w14:textId="622ADD84" w:rsidR="00B611DA" w:rsidRPr="00B611DA" w:rsidRDefault="00B611DA" w:rsidP="00B611DA">
      <w:pPr>
        <w:jc w:val="both"/>
        <w:rPr>
          <w:rFonts w:ascii="Calibri" w:hAnsi="Calibri"/>
          <w:i/>
          <w:color w:val="FF0000"/>
        </w:rPr>
      </w:pPr>
      <w:r w:rsidRPr="006915AA">
        <w:rPr>
          <w:rFonts w:ascii="Calibri" w:hAnsi="Calibri"/>
          <w:i/>
        </w:rPr>
        <w:t xml:space="preserve">*Merci de faire parvenir les </w:t>
      </w:r>
      <w:r w:rsidR="00D12EAF" w:rsidRPr="006915AA">
        <w:rPr>
          <w:rFonts w:ascii="Calibri" w:hAnsi="Calibri"/>
          <w:i/>
        </w:rPr>
        <w:t>éléments</w:t>
      </w:r>
      <w:r w:rsidRPr="006915AA">
        <w:rPr>
          <w:rFonts w:ascii="Calibri" w:hAnsi="Calibri"/>
          <w:i/>
        </w:rPr>
        <w:t xml:space="preserve"> à mettre en page (textes, photos, logo) à</w:t>
      </w:r>
      <w:r w:rsidRPr="00B611DA">
        <w:rPr>
          <w:rFonts w:ascii="Calibri" w:hAnsi="Calibri"/>
          <w:i/>
          <w:color w:val="FF0000"/>
        </w:rPr>
        <w:t xml:space="preserve"> </w:t>
      </w:r>
      <w:hyperlink r:id="rId10" w:history="1">
        <w:r w:rsidRPr="00B611DA">
          <w:rPr>
            <w:rStyle w:val="Lienhypertexte"/>
            <w:rFonts w:ascii="Calibri" w:hAnsi="Calibri"/>
            <w:i/>
          </w:rPr>
          <w:t>sec-comm@univ-perp.fr</w:t>
        </w:r>
      </w:hyperlink>
      <w:r w:rsidRPr="00B611DA">
        <w:rPr>
          <w:rFonts w:ascii="Calibri" w:hAnsi="Calibri"/>
          <w:i/>
          <w:color w:val="FF0000"/>
        </w:rPr>
        <w:t xml:space="preserve"> </w:t>
      </w:r>
      <w:r w:rsidR="00F01DB7">
        <w:rPr>
          <w:rFonts w:ascii="Calibri" w:hAnsi="Calibri"/>
          <w:i/>
          <w:color w:val="FF0000"/>
        </w:rPr>
        <w:br/>
      </w:r>
      <w:r w:rsidRPr="006915AA">
        <w:rPr>
          <w:rFonts w:ascii="Calibri" w:hAnsi="Calibri"/>
          <w:i/>
          <w:u w:val="single"/>
        </w:rPr>
        <w:t>1 mois</w:t>
      </w:r>
      <w:r w:rsidR="005E6803">
        <w:rPr>
          <w:rFonts w:ascii="Calibri" w:hAnsi="Calibri"/>
          <w:i/>
          <w:u w:val="single"/>
        </w:rPr>
        <w:t xml:space="preserve"> 1/2</w:t>
      </w:r>
      <w:r w:rsidRPr="006915AA">
        <w:rPr>
          <w:rFonts w:ascii="Calibri" w:hAnsi="Calibri"/>
          <w:i/>
          <w:u w:val="single"/>
        </w:rPr>
        <w:t xml:space="preserve"> avant la manifestation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27E285C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38330CB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197BB820" w14:textId="77777777" w:rsidR="00B611DA" w:rsidRDefault="00B611DA" w:rsidP="00104D9A">
            <w:pPr>
              <w:rPr>
                <w:rFonts w:ascii="Calibri" w:hAnsi="Calibri"/>
              </w:rPr>
            </w:pPr>
          </w:p>
          <w:p w14:paraId="3A536FD4" w14:textId="1DE197FE" w:rsidR="00061103" w:rsidRDefault="00061103" w:rsidP="00104D9A">
            <w:pPr>
              <w:rPr>
                <w:rFonts w:ascii="Calibri" w:hAnsi="Calibri"/>
              </w:rPr>
            </w:pPr>
          </w:p>
          <w:p w14:paraId="7290A1F8" w14:textId="31A297DD" w:rsidR="00D34904" w:rsidRDefault="00D34904" w:rsidP="00104D9A">
            <w:pPr>
              <w:rPr>
                <w:rFonts w:ascii="Calibri" w:hAnsi="Calibri"/>
              </w:rPr>
            </w:pPr>
          </w:p>
          <w:p w14:paraId="45A8BAFF" w14:textId="751AADF0" w:rsidR="00D34904" w:rsidRDefault="00D34904" w:rsidP="00104D9A">
            <w:pPr>
              <w:rPr>
                <w:rFonts w:ascii="Calibri" w:hAnsi="Calibri"/>
              </w:rPr>
            </w:pPr>
          </w:p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F8EF34" w14:textId="77777777" w:rsidR="00B611DA" w:rsidRPr="00F01DB7" w:rsidRDefault="00B611DA" w:rsidP="00104D9A">
            <w:pPr>
              <w:rPr>
                <w:rFonts w:ascii="Calibri" w:hAnsi="Calibri"/>
                <w:i/>
                <w:sz w:val="20"/>
              </w:rPr>
            </w:pPr>
            <w:r w:rsidRPr="00F01DB7">
              <w:rPr>
                <w:rFonts w:ascii="Calibri" w:hAnsi="Calibri"/>
                <w:i/>
                <w:sz w:val="20"/>
              </w:rPr>
              <w:t>Captation :</w:t>
            </w:r>
          </w:p>
          <w:p w14:paraId="35FD5CC2" w14:textId="77777777" w:rsidR="00B611DA" w:rsidRPr="00F01DB7" w:rsidRDefault="00B611DA" w:rsidP="00104D9A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oui</w:t>
            </w:r>
            <w:proofErr w:type="gramEnd"/>
          </w:p>
          <w:p w14:paraId="53DC4129" w14:textId="77777777" w:rsidR="00B611DA" w:rsidRPr="00F01DB7" w:rsidRDefault="00B611DA" w:rsidP="00104D9A">
            <w:pPr>
              <w:rPr>
                <w:rFonts w:ascii="Calibri" w:hAnsi="Calibri"/>
                <w:i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non</w:t>
            </w:r>
            <w:proofErr w:type="gramEnd"/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222886E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1D8B1D0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312A47D6" w14:textId="20EC7D9A" w:rsidR="00F57D51" w:rsidRDefault="00F57D51" w:rsidP="00F57D51">
            <w:pPr>
              <w:rPr>
                <w:rFonts w:ascii="Calibri" w:hAnsi="Calibri"/>
              </w:rPr>
            </w:pPr>
          </w:p>
          <w:p w14:paraId="2B9B397D" w14:textId="7CF94141" w:rsidR="00D34904" w:rsidRDefault="00D34904" w:rsidP="00F57D51">
            <w:pPr>
              <w:rPr>
                <w:rFonts w:ascii="Calibri" w:hAnsi="Calibri"/>
              </w:rPr>
            </w:pPr>
          </w:p>
          <w:p w14:paraId="01495A72" w14:textId="761F7664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18D11ED3" w:rsidR="001E2E17" w:rsidRPr="0065551C" w:rsidRDefault="00F57D51" w:rsidP="006555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gramStart"/>
            <w:r>
              <w:rPr>
                <w:rFonts w:ascii="Calibri" w:hAnsi="Calibri"/>
                <w:b/>
              </w:rPr>
              <w:t>après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Pr="00442E6D">
              <w:rPr>
                <w:rFonts w:ascii="Calibri" w:hAnsi="Calibri"/>
                <w:b/>
              </w:rPr>
              <w:t>avis, le cas échéant</w:t>
            </w:r>
            <w:r w:rsidR="00151318" w:rsidRPr="00442E6D">
              <w:rPr>
                <w:rFonts w:ascii="Calibri" w:hAnsi="Calibri"/>
                <w:b/>
              </w:rPr>
              <w:t>,</w:t>
            </w:r>
            <w:r w:rsidRPr="00442E6D">
              <w:rPr>
                <w:rFonts w:ascii="Calibri" w:hAnsi="Calibri"/>
                <w:b/>
              </w:rPr>
              <w:t xml:space="preserve"> des services de sécurité, Maintenance immobilière, </w:t>
            </w:r>
            <w:proofErr w:type="spellStart"/>
            <w:r w:rsidRPr="00442E6D">
              <w:rPr>
                <w:rFonts w:ascii="Calibri" w:hAnsi="Calibri"/>
                <w:b/>
              </w:rPr>
              <w:t>Pl@</w:t>
            </w:r>
            <w:r w:rsidRPr="0065551C">
              <w:rPr>
                <w:rFonts w:ascii="Calibri" w:hAnsi="Calibri"/>
                <w:b/>
              </w:rPr>
              <w:t>tinium</w:t>
            </w:r>
            <w:proofErr w:type="spellEnd"/>
            <w:r>
              <w:rPr>
                <w:rFonts w:ascii="Calibri" w:hAnsi="Calibri"/>
                <w:b/>
              </w:rPr>
              <w:t xml:space="preserve"> ou communication)</w:t>
            </w: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5000CAE6" w14:textId="77777777" w:rsidR="001E2E17" w:rsidRDefault="001E2E17" w:rsidP="001E2E17">
            <w:pPr>
              <w:rPr>
                <w:rFonts w:ascii="Calibri" w:hAnsi="Calibri"/>
              </w:rPr>
            </w:pPr>
          </w:p>
          <w:p w14:paraId="252B9660" w14:textId="09CE86E1" w:rsidR="00F57D51" w:rsidRDefault="00F57D51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 </w:t>
            </w:r>
          </w:p>
          <w:p w14:paraId="1434946E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640FE36D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75D2798A" w14:textId="77777777" w:rsidR="00F57D51" w:rsidRPr="0065551C" w:rsidRDefault="00F57D51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34904">
      <w:pPr>
        <w:rPr>
          <w:rFonts w:ascii="Calibri" w:hAnsi="Calibri"/>
        </w:rPr>
      </w:pPr>
    </w:p>
    <w:sectPr w:rsidR="00104D9A" w:rsidSect="003F37E2">
      <w:footerReference w:type="even" r:id="rId11"/>
      <w:footerReference w:type="default" r:id="rId12"/>
      <w:footerReference w:type="first" r:id="rId13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446A" w14:textId="77777777" w:rsidR="006F0B76" w:rsidRDefault="006F0B76">
      <w:r>
        <w:separator/>
      </w:r>
    </w:p>
  </w:endnote>
  <w:endnote w:type="continuationSeparator" w:id="0">
    <w:p w14:paraId="0A2A1615" w14:textId="77777777" w:rsidR="006F0B76" w:rsidRDefault="006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85BF" w14:textId="77777777" w:rsidR="006F0B76" w:rsidRDefault="006F0B76">
      <w:r>
        <w:separator/>
      </w:r>
    </w:p>
  </w:footnote>
  <w:footnote w:type="continuationSeparator" w:id="0">
    <w:p w14:paraId="0B906120" w14:textId="77777777" w:rsidR="006F0B76" w:rsidRDefault="006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1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11A1D"/>
    <w:rsid w:val="00060FEF"/>
    <w:rsid w:val="00061103"/>
    <w:rsid w:val="00096C72"/>
    <w:rsid w:val="000A5B8F"/>
    <w:rsid w:val="000E3825"/>
    <w:rsid w:val="00100600"/>
    <w:rsid w:val="00104D9A"/>
    <w:rsid w:val="00110F58"/>
    <w:rsid w:val="00111E90"/>
    <w:rsid w:val="001476F4"/>
    <w:rsid w:val="00151318"/>
    <w:rsid w:val="00156C5A"/>
    <w:rsid w:val="00171A19"/>
    <w:rsid w:val="00190E3B"/>
    <w:rsid w:val="001A6018"/>
    <w:rsid w:val="001B468C"/>
    <w:rsid w:val="001E2E17"/>
    <w:rsid w:val="001E7F2A"/>
    <w:rsid w:val="002048A3"/>
    <w:rsid w:val="00210598"/>
    <w:rsid w:val="00253018"/>
    <w:rsid w:val="00274A04"/>
    <w:rsid w:val="0027751A"/>
    <w:rsid w:val="00292E7D"/>
    <w:rsid w:val="002B10DD"/>
    <w:rsid w:val="002D24F2"/>
    <w:rsid w:val="002F634B"/>
    <w:rsid w:val="002F6A18"/>
    <w:rsid w:val="0030694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D26EF"/>
    <w:rsid w:val="003E1156"/>
    <w:rsid w:val="003E3BB7"/>
    <w:rsid w:val="003F37E2"/>
    <w:rsid w:val="00411726"/>
    <w:rsid w:val="00412518"/>
    <w:rsid w:val="00442E6D"/>
    <w:rsid w:val="00446E45"/>
    <w:rsid w:val="00497C9A"/>
    <w:rsid w:val="004A317B"/>
    <w:rsid w:val="004B409F"/>
    <w:rsid w:val="004B6BBD"/>
    <w:rsid w:val="004D0F20"/>
    <w:rsid w:val="00546AE7"/>
    <w:rsid w:val="005631D9"/>
    <w:rsid w:val="0058128A"/>
    <w:rsid w:val="00581FFD"/>
    <w:rsid w:val="0058220F"/>
    <w:rsid w:val="005B2D6B"/>
    <w:rsid w:val="005C619C"/>
    <w:rsid w:val="005D7A40"/>
    <w:rsid w:val="005E363C"/>
    <w:rsid w:val="005E6803"/>
    <w:rsid w:val="00600FE5"/>
    <w:rsid w:val="0060626F"/>
    <w:rsid w:val="0060760E"/>
    <w:rsid w:val="00624623"/>
    <w:rsid w:val="006310AD"/>
    <w:rsid w:val="0064407C"/>
    <w:rsid w:val="0065551C"/>
    <w:rsid w:val="006707F6"/>
    <w:rsid w:val="006915AA"/>
    <w:rsid w:val="006A6FA6"/>
    <w:rsid w:val="006B2759"/>
    <w:rsid w:val="006C1502"/>
    <w:rsid w:val="006D5659"/>
    <w:rsid w:val="006D57AC"/>
    <w:rsid w:val="006F0B76"/>
    <w:rsid w:val="00714DEA"/>
    <w:rsid w:val="0077304D"/>
    <w:rsid w:val="00787697"/>
    <w:rsid w:val="007D246D"/>
    <w:rsid w:val="007D52F8"/>
    <w:rsid w:val="007E20C5"/>
    <w:rsid w:val="007F6C8B"/>
    <w:rsid w:val="00826D12"/>
    <w:rsid w:val="00837246"/>
    <w:rsid w:val="00860890"/>
    <w:rsid w:val="00861E86"/>
    <w:rsid w:val="008B690D"/>
    <w:rsid w:val="008D42B2"/>
    <w:rsid w:val="008E3AF5"/>
    <w:rsid w:val="008E4BC7"/>
    <w:rsid w:val="00906612"/>
    <w:rsid w:val="00932F60"/>
    <w:rsid w:val="009569A9"/>
    <w:rsid w:val="009666FC"/>
    <w:rsid w:val="00986ADC"/>
    <w:rsid w:val="00986C1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36DFF"/>
    <w:rsid w:val="00A47109"/>
    <w:rsid w:val="00A573C4"/>
    <w:rsid w:val="00A6754B"/>
    <w:rsid w:val="00A725E3"/>
    <w:rsid w:val="00A85270"/>
    <w:rsid w:val="00A967E6"/>
    <w:rsid w:val="00AB5DBF"/>
    <w:rsid w:val="00AE28A0"/>
    <w:rsid w:val="00AE5898"/>
    <w:rsid w:val="00B0049D"/>
    <w:rsid w:val="00B155C3"/>
    <w:rsid w:val="00B27321"/>
    <w:rsid w:val="00B27765"/>
    <w:rsid w:val="00B4166D"/>
    <w:rsid w:val="00B55ACB"/>
    <w:rsid w:val="00B56195"/>
    <w:rsid w:val="00B611DA"/>
    <w:rsid w:val="00B65072"/>
    <w:rsid w:val="00B74910"/>
    <w:rsid w:val="00B77F98"/>
    <w:rsid w:val="00B829DA"/>
    <w:rsid w:val="00B97012"/>
    <w:rsid w:val="00BA20E6"/>
    <w:rsid w:val="00BA7795"/>
    <w:rsid w:val="00BC09E7"/>
    <w:rsid w:val="00BC24A0"/>
    <w:rsid w:val="00BC594A"/>
    <w:rsid w:val="00BC6A29"/>
    <w:rsid w:val="00BD6293"/>
    <w:rsid w:val="00BF4127"/>
    <w:rsid w:val="00C00946"/>
    <w:rsid w:val="00C260F6"/>
    <w:rsid w:val="00C31AD2"/>
    <w:rsid w:val="00C4337F"/>
    <w:rsid w:val="00C44B7A"/>
    <w:rsid w:val="00C747B6"/>
    <w:rsid w:val="00C7706E"/>
    <w:rsid w:val="00C85928"/>
    <w:rsid w:val="00CC385C"/>
    <w:rsid w:val="00CE32DA"/>
    <w:rsid w:val="00D03DD5"/>
    <w:rsid w:val="00D12EAF"/>
    <w:rsid w:val="00D345E9"/>
    <w:rsid w:val="00D34904"/>
    <w:rsid w:val="00D4653E"/>
    <w:rsid w:val="00D4764F"/>
    <w:rsid w:val="00D67CEF"/>
    <w:rsid w:val="00D84E38"/>
    <w:rsid w:val="00DB0C48"/>
    <w:rsid w:val="00DB5EE5"/>
    <w:rsid w:val="00DB688D"/>
    <w:rsid w:val="00DF0EDB"/>
    <w:rsid w:val="00DF1948"/>
    <w:rsid w:val="00E24A96"/>
    <w:rsid w:val="00E45709"/>
    <w:rsid w:val="00E67E2B"/>
    <w:rsid w:val="00E769C7"/>
    <w:rsid w:val="00EA4792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univ-perp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-comm@univ-per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univ-perp.fr/documentations/14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3625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Le Gal Karine</cp:lastModifiedBy>
  <cp:revision>2</cp:revision>
  <cp:lastPrinted>2020-02-24T10:10:00Z</cp:lastPrinted>
  <dcterms:created xsi:type="dcterms:W3CDTF">2022-12-16T15:41:00Z</dcterms:created>
  <dcterms:modified xsi:type="dcterms:W3CDTF">2022-12-16T15:41:00Z</dcterms:modified>
</cp:coreProperties>
</file>