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D" w:rsidRPr="0053434D" w:rsidRDefault="00E71E78" w:rsidP="0053434D">
      <w:pPr>
        <w:tabs>
          <w:tab w:val="left" w:pos="1935"/>
        </w:tabs>
        <w:rPr>
          <w:rFonts w:ascii="Open Sans" w:hAnsi="Open Sans" w:cs="Open Sans"/>
          <w:sz w:val="28"/>
          <w:szCs w:val="28"/>
        </w:rPr>
      </w:pPr>
      <w:r w:rsidRPr="00E71E78">
        <w:rPr>
          <w:rFonts w:ascii="Open Sans" w:hAnsi="Open Sans" w:cs="Open San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FAF8E" wp14:editId="77EEA5BC">
                <wp:simplePos x="0" y="0"/>
                <wp:positionH relativeFrom="column">
                  <wp:posOffset>14605</wp:posOffset>
                </wp:positionH>
                <wp:positionV relativeFrom="paragraph">
                  <wp:posOffset>-509270</wp:posOffset>
                </wp:positionV>
                <wp:extent cx="6057900" cy="771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E78" w:rsidRDefault="00177BB6" w:rsidP="00E71E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75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AVIS DE SOUTENANCE </w:t>
                            </w:r>
                          </w:p>
                          <w:p w:rsidR="00177BB6" w:rsidRPr="003E75BB" w:rsidRDefault="00177BB6" w:rsidP="00E71E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75BB">
                              <w:rPr>
                                <w:b/>
                                <w:sz w:val="32"/>
                                <w:szCs w:val="32"/>
                              </w:rPr>
                              <w:t>D’HABILITATION A DIRIGER DES RECHERCHES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FAF8E" id="Rectangle 6" o:spid="_x0000_s1026" style="position:absolute;margin-left:1.15pt;margin-top:-40.1pt;width:477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" fillcolor="white [3201]" strokecolor="#f79646 [3209]" strokeweight="2pt">
                <v:textbox>
                  <w:txbxContent>
                    <w:p w:rsidR="00E71E78" w:rsidRDefault="00177BB6" w:rsidP="00E71E7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E75BB">
                        <w:rPr>
                          <w:b/>
                          <w:sz w:val="32"/>
                          <w:szCs w:val="32"/>
                        </w:rPr>
                        <w:t xml:space="preserve">AVIS DE SOUTENANCE </w:t>
                      </w:r>
                    </w:p>
                    <w:p w:rsidR="00177BB6" w:rsidRPr="003E75BB" w:rsidRDefault="00177BB6" w:rsidP="00E71E7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E75BB">
                        <w:rPr>
                          <w:b/>
                          <w:sz w:val="32"/>
                          <w:szCs w:val="32"/>
                        </w:rPr>
                        <w:t>D’HABILITATION A DIRIGER DES RECHERCHES</w:t>
                      </w:r>
                    </w:p>
                  </w:txbxContent>
                </v:textbox>
              </v:rect>
            </w:pict>
          </mc:Fallback>
        </mc:AlternateContent>
      </w:r>
    </w:p>
    <w:p w:rsidR="0053434D" w:rsidRPr="00C30CBA" w:rsidRDefault="00517465" w:rsidP="0053434D">
      <w:pPr>
        <w:tabs>
          <w:tab w:val="left" w:pos="3240"/>
        </w:tabs>
        <w:jc w:val="center"/>
        <w:rPr>
          <w:rFonts w:cs="Open Sans"/>
          <w:b/>
          <w:sz w:val="36"/>
          <w:szCs w:val="36"/>
        </w:rPr>
      </w:pPr>
      <w:r w:rsidRPr="00C30CBA">
        <w:rPr>
          <w:rFonts w:cs="Open Sans"/>
          <w:b/>
          <w:sz w:val="36"/>
          <w:szCs w:val="36"/>
        </w:rPr>
        <w:t xml:space="preserve">Monsieur </w:t>
      </w:r>
      <w:r w:rsidR="00E84C40">
        <w:rPr>
          <w:rFonts w:cs="Open Sans"/>
          <w:b/>
          <w:sz w:val="36"/>
          <w:szCs w:val="36"/>
        </w:rPr>
        <w:t>Laurent BOTTI</w:t>
      </w:r>
    </w:p>
    <w:p w:rsidR="0053434D" w:rsidRPr="00C30CBA" w:rsidRDefault="0053434D" w:rsidP="0053434D">
      <w:pPr>
        <w:tabs>
          <w:tab w:val="left" w:pos="3240"/>
        </w:tabs>
        <w:spacing w:after="0" w:line="240" w:lineRule="auto"/>
        <w:jc w:val="center"/>
        <w:rPr>
          <w:rFonts w:cs="Open Sans"/>
          <w:sz w:val="24"/>
          <w:szCs w:val="24"/>
        </w:rPr>
      </w:pPr>
      <w:r w:rsidRPr="00C30CBA">
        <w:rPr>
          <w:rFonts w:cs="Open Sans"/>
          <w:sz w:val="24"/>
          <w:szCs w:val="24"/>
        </w:rPr>
        <w:t xml:space="preserve">Soutiendra publiquement son </w:t>
      </w:r>
      <w:r w:rsidR="006B4AE8" w:rsidRPr="00C30CBA">
        <w:rPr>
          <w:rFonts w:cs="Open Sans"/>
          <w:sz w:val="24"/>
          <w:szCs w:val="24"/>
        </w:rPr>
        <w:t>habilitation à diriger des recherches</w:t>
      </w:r>
    </w:p>
    <w:p w:rsidR="0053434D" w:rsidRPr="00C30CBA" w:rsidRDefault="003C0FF5" w:rsidP="0053434D">
      <w:pPr>
        <w:tabs>
          <w:tab w:val="left" w:pos="3240"/>
        </w:tabs>
        <w:spacing w:after="0" w:line="240" w:lineRule="auto"/>
        <w:jc w:val="center"/>
        <w:rPr>
          <w:rFonts w:cs="Open Sans"/>
          <w:sz w:val="24"/>
          <w:szCs w:val="24"/>
        </w:rPr>
      </w:pPr>
      <w:proofErr w:type="gramStart"/>
      <w:r w:rsidRPr="00C30CBA">
        <w:rPr>
          <w:rFonts w:cs="Open Sans"/>
          <w:sz w:val="24"/>
          <w:szCs w:val="24"/>
        </w:rPr>
        <w:t>section</w:t>
      </w:r>
      <w:proofErr w:type="gramEnd"/>
      <w:r w:rsidRPr="00C30CBA">
        <w:rPr>
          <w:rFonts w:cs="Open Sans"/>
          <w:sz w:val="24"/>
          <w:szCs w:val="24"/>
        </w:rPr>
        <w:t xml:space="preserve"> CNU </w:t>
      </w:r>
      <w:r w:rsidR="00E84C40">
        <w:rPr>
          <w:rFonts w:cs="Open Sans"/>
          <w:sz w:val="24"/>
          <w:szCs w:val="24"/>
        </w:rPr>
        <w:t>06</w:t>
      </w:r>
      <w:r w:rsidR="006B4AE8" w:rsidRPr="00C30CBA">
        <w:rPr>
          <w:rFonts w:cs="Open Sans"/>
          <w:sz w:val="24"/>
          <w:szCs w:val="24"/>
        </w:rPr>
        <w:t xml:space="preserve"> : </w:t>
      </w:r>
      <w:r w:rsidR="00E84C40">
        <w:rPr>
          <w:rFonts w:cs="Open Sans"/>
          <w:sz w:val="24"/>
          <w:szCs w:val="24"/>
        </w:rPr>
        <w:t>SCIENCES DE GESTION</w:t>
      </w:r>
    </w:p>
    <w:p w:rsidR="0053434D" w:rsidRPr="00C30CBA" w:rsidRDefault="0053434D" w:rsidP="0053434D">
      <w:pPr>
        <w:tabs>
          <w:tab w:val="left" w:pos="3240"/>
        </w:tabs>
        <w:spacing w:after="0" w:line="240" w:lineRule="auto"/>
        <w:jc w:val="center"/>
        <w:rPr>
          <w:rFonts w:cs="Open Sans"/>
          <w:sz w:val="24"/>
          <w:szCs w:val="24"/>
        </w:rPr>
      </w:pPr>
    </w:p>
    <w:p w:rsidR="0053434D" w:rsidRPr="00C30CBA" w:rsidRDefault="0053434D" w:rsidP="0053434D">
      <w:pPr>
        <w:tabs>
          <w:tab w:val="left" w:pos="3240"/>
        </w:tabs>
        <w:spacing w:after="0" w:line="240" w:lineRule="auto"/>
        <w:jc w:val="center"/>
        <w:rPr>
          <w:rFonts w:cs="Open Sans"/>
          <w:sz w:val="24"/>
          <w:szCs w:val="24"/>
        </w:rPr>
      </w:pPr>
      <w:proofErr w:type="gramStart"/>
      <w:r w:rsidRPr="00C30CBA">
        <w:rPr>
          <w:rFonts w:cs="Open Sans"/>
          <w:sz w:val="24"/>
          <w:szCs w:val="24"/>
        </w:rPr>
        <w:t>l</w:t>
      </w:r>
      <w:r w:rsidR="00036BAA" w:rsidRPr="00C30CBA">
        <w:rPr>
          <w:rFonts w:cs="Open Sans"/>
          <w:sz w:val="24"/>
          <w:szCs w:val="24"/>
        </w:rPr>
        <w:t>e</w:t>
      </w:r>
      <w:proofErr w:type="gramEnd"/>
      <w:r w:rsidR="00036BAA" w:rsidRPr="00C30CBA">
        <w:rPr>
          <w:rFonts w:cs="Open Sans"/>
          <w:sz w:val="24"/>
          <w:szCs w:val="24"/>
        </w:rPr>
        <w:t xml:space="preserve"> </w:t>
      </w:r>
      <w:r w:rsidR="008901B2">
        <w:rPr>
          <w:rFonts w:cs="Open Sans"/>
          <w:sz w:val="24"/>
          <w:szCs w:val="24"/>
        </w:rPr>
        <w:t>24 juin</w:t>
      </w:r>
      <w:r w:rsidR="00C30CBA" w:rsidRPr="00C30CBA">
        <w:rPr>
          <w:rFonts w:cs="Open Sans"/>
          <w:sz w:val="24"/>
          <w:szCs w:val="24"/>
        </w:rPr>
        <w:t xml:space="preserve"> 2020</w:t>
      </w:r>
      <w:r w:rsidR="00E71E78" w:rsidRPr="00C30CBA">
        <w:rPr>
          <w:rFonts w:cs="Open Sans"/>
          <w:sz w:val="24"/>
          <w:szCs w:val="24"/>
        </w:rPr>
        <w:t xml:space="preserve"> à </w:t>
      </w:r>
      <w:r w:rsidR="00E84C40">
        <w:rPr>
          <w:rFonts w:cs="Open Sans"/>
          <w:sz w:val="24"/>
          <w:szCs w:val="24"/>
        </w:rPr>
        <w:t>9</w:t>
      </w:r>
      <w:r w:rsidR="00E71E78" w:rsidRPr="00C30CBA">
        <w:rPr>
          <w:rFonts w:cs="Open Sans"/>
          <w:sz w:val="24"/>
          <w:szCs w:val="24"/>
        </w:rPr>
        <w:t>h00</w:t>
      </w:r>
    </w:p>
    <w:p w:rsidR="00D87C68" w:rsidRPr="00C30CBA" w:rsidRDefault="008901B2" w:rsidP="0053434D">
      <w:pPr>
        <w:tabs>
          <w:tab w:val="left" w:pos="3240"/>
        </w:tabs>
        <w:spacing w:after="0" w:line="240" w:lineRule="auto"/>
        <w:jc w:val="center"/>
        <w:rPr>
          <w:rFonts w:cs="Open Sans"/>
          <w:b/>
          <w:sz w:val="24"/>
          <w:szCs w:val="24"/>
        </w:rPr>
      </w:pPr>
      <w:r>
        <w:rPr>
          <w:rFonts w:cs="Open Sans"/>
          <w:sz w:val="24"/>
          <w:szCs w:val="24"/>
        </w:rPr>
        <w:t>en visio</w:t>
      </w:r>
      <w:bookmarkStart w:id="0" w:name="_GoBack"/>
      <w:bookmarkEnd w:id="0"/>
      <w:r w:rsidR="00743EDC" w:rsidRPr="00C30CBA">
        <w:rPr>
          <w:rFonts w:cs="Open Sans"/>
          <w:sz w:val="24"/>
          <w:szCs w:val="24"/>
        </w:rPr>
        <w:t xml:space="preserve"> – UPVD</w:t>
      </w:r>
    </w:p>
    <w:p w:rsidR="0053434D" w:rsidRPr="00C30CBA" w:rsidRDefault="0053434D" w:rsidP="006446DC">
      <w:pPr>
        <w:tabs>
          <w:tab w:val="left" w:pos="3240"/>
        </w:tabs>
        <w:spacing w:after="0"/>
        <w:rPr>
          <w:rFonts w:cs="Open Sans"/>
          <w:b/>
          <w:sz w:val="24"/>
          <w:szCs w:val="24"/>
          <w:u w:val="single"/>
        </w:rPr>
      </w:pPr>
    </w:p>
    <w:p w:rsidR="0053434D" w:rsidRPr="00C30CBA" w:rsidRDefault="0053434D" w:rsidP="006446DC">
      <w:pPr>
        <w:tabs>
          <w:tab w:val="left" w:pos="3240"/>
        </w:tabs>
        <w:spacing w:after="0"/>
        <w:rPr>
          <w:rFonts w:cs="Open Sans"/>
          <w:b/>
          <w:sz w:val="24"/>
          <w:szCs w:val="24"/>
          <w:u w:val="single"/>
        </w:rPr>
      </w:pPr>
    </w:p>
    <w:p w:rsidR="0053434D" w:rsidRPr="00C30CBA" w:rsidRDefault="0053434D" w:rsidP="006446DC">
      <w:pPr>
        <w:tabs>
          <w:tab w:val="left" w:pos="3240"/>
        </w:tabs>
        <w:spacing w:after="0"/>
        <w:rPr>
          <w:rFonts w:cs="Open Sans"/>
          <w:b/>
          <w:sz w:val="24"/>
          <w:szCs w:val="24"/>
          <w:u w:val="single"/>
        </w:rPr>
      </w:pPr>
    </w:p>
    <w:p w:rsidR="003C0FF5" w:rsidRPr="00C30CBA" w:rsidRDefault="003E75BB" w:rsidP="006446DC">
      <w:pPr>
        <w:tabs>
          <w:tab w:val="left" w:pos="3240"/>
        </w:tabs>
        <w:spacing w:after="0"/>
        <w:rPr>
          <w:rFonts w:cs="Open Sans"/>
          <w:sz w:val="24"/>
          <w:szCs w:val="24"/>
        </w:rPr>
      </w:pPr>
      <w:r w:rsidRPr="00C30CBA">
        <w:rPr>
          <w:rFonts w:cs="Open Sans"/>
          <w:b/>
          <w:sz w:val="24"/>
          <w:szCs w:val="24"/>
          <w:u w:val="single"/>
        </w:rPr>
        <w:t>Sujet des travaux</w:t>
      </w:r>
      <w:r w:rsidRPr="00C30CBA">
        <w:rPr>
          <w:rFonts w:cs="Open Sans"/>
          <w:sz w:val="24"/>
          <w:szCs w:val="24"/>
        </w:rPr>
        <w:t xml:space="preserve"> : </w:t>
      </w:r>
    </w:p>
    <w:p w:rsidR="0053434D" w:rsidRDefault="00E84C40" w:rsidP="00E84C40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E84C40">
        <w:rPr>
          <w:rFonts w:cs="CIDFont+F2"/>
          <w:sz w:val="24"/>
          <w:szCs w:val="24"/>
        </w:rPr>
        <w:t xml:space="preserve">Aide multicritère </w:t>
      </w:r>
      <w:r>
        <w:rPr>
          <w:rFonts w:cs="CIDFont+F2"/>
          <w:sz w:val="24"/>
          <w:szCs w:val="24"/>
        </w:rPr>
        <w:t>à</w:t>
      </w:r>
      <w:r w:rsidRPr="00E84C40">
        <w:rPr>
          <w:rFonts w:cs="CIDFont+F2"/>
          <w:sz w:val="24"/>
          <w:szCs w:val="24"/>
        </w:rPr>
        <w:t xml:space="preserve"> la décision et mesure de la</w:t>
      </w:r>
      <w:r>
        <w:rPr>
          <w:rFonts w:cs="CIDFont+F2"/>
          <w:sz w:val="24"/>
          <w:szCs w:val="24"/>
        </w:rPr>
        <w:t xml:space="preserve"> </w:t>
      </w:r>
      <w:r w:rsidRPr="00E84C40">
        <w:rPr>
          <w:rFonts w:cs="CIDFont+F2"/>
          <w:sz w:val="24"/>
          <w:szCs w:val="24"/>
        </w:rPr>
        <w:t xml:space="preserve">performance : le cas des organismes de </w:t>
      </w:r>
      <w:r w:rsidR="00E7327A">
        <w:rPr>
          <w:rFonts w:cs="CIDFont+F2"/>
          <w:sz w:val="24"/>
          <w:szCs w:val="24"/>
        </w:rPr>
        <w:t>g</w:t>
      </w:r>
      <w:r w:rsidRPr="00E84C40">
        <w:rPr>
          <w:rFonts w:cs="CIDFont+F2"/>
          <w:sz w:val="24"/>
          <w:szCs w:val="24"/>
        </w:rPr>
        <w:t>estion de</w:t>
      </w:r>
      <w:r>
        <w:rPr>
          <w:rFonts w:cs="CIDFont+F2"/>
          <w:sz w:val="24"/>
          <w:szCs w:val="24"/>
        </w:rPr>
        <w:t xml:space="preserve"> </w:t>
      </w:r>
      <w:r w:rsidRPr="00E84C40">
        <w:rPr>
          <w:rFonts w:cs="CIDFont+F2"/>
          <w:sz w:val="24"/>
          <w:szCs w:val="24"/>
        </w:rPr>
        <w:t>destination touristique</w:t>
      </w:r>
    </w:p>
    <w:p w:rsidR="00E84C40" w:rsidRPr="00E84C40" w:rsidRDefault="00E84C40" w:rsidP="00E84C40">
      <w:pPr>
        <w:autoSpaceDE w:val="0"/>
        <w:autoSpaceDN w:val="0"/>
        <w:adjustRightInd w:val="0"/>
        <w:spacing w:after="0" w:line="240" w:lineRule="auto"/>
        <w:rPr>
          <w:rFonts w:cs="Open Sans"/>
          <w:b/>
          <w:sz w:val="24"/>
          <w:szCs w:val="24"/>
          <w:u w:val="single"/>
        </w:rPr>
      </w:pPr>
    </w:p>
    <w:p w:rsidR="00E71E78" w:rsidRPr="00C30CBA" w:rsidRDefault="003E75BB" w:rsidP="00E71E78">
      <w:pPr>
        <w:tabs>
          <w:tab w:val="left" w:pos="4942"/>
        </w:tabs>
        <w:rPr>
          <w:rFonts w:cs="Open Sans"/>
          <w:sz w:val="24"/>
          <w:szCs w:val="24"/>
        </w:rPr>
      </w:pPr>
      <w:r w:rsidRPr="00C30CBA">
        <w:rPr>
          <w:rFonts w:cs="Open Sans"/>
          <w:b/>
          <w:sz w:val="24"/>
          <w:szCs w:val="24"/>
          <w:u w:val="single"/>
        </w:rPr>
        <w:t>Résumé </w:t>
      </w:r>
      <w:r w:rsidRPr="00C30CBA">
        <w:rPr>
          <w:rFonts w:cs="Open Sans"/>
          <w:b/>
          <w:sz w:val="24"/>
          <w:szCs w:val="24"/>
        </w:rPr>
        <w:t>:</w:t>
      </w:r>
      <w:r w:rsidR="004219D2" w:rsidRPr="00C30CBA">
        <w:rPr>
          <w:rFonts w:cs="Open Sans"/>
          <w:sz w:val="24"/>
          <w:szCs w:val="24"/>
        </w:rPr>
        <w:t xml:space="preserve"> </w:t>
      </w:r>
    </w:p>
    <w:p w:rsidR="00E84C40" w:rsidRPr="00E84C40" w:rsidRDefault="00E84C40" w:rsidP="00E7327A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E84C40">
        <w:rPr>
          <w:rFonts w:cs="CIDFont+F1"/>
          <w:sz w:val="24"/>
          <w:szCs w:val="24"/>
        </w:rPr>
        <w:t>Nos recherches étudient les destinations touristiques et leur OGD. Ces derniers sont très peu étudiés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alors qu’ils concentrent les décisions stratégiques et opérationnelles pour le développement du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tourisme sur les territoires. La situation paradoxale du tourisme français au niveau national légitime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l’analyse de leurs pratiques ce qui implique de disposer d’outils de diagnostic adéquats. Nos travaux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ont conduit à une construction progressive de méthodologies de mesure de la performance pour les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OGD et leur territoire de compétence. C’est sur la base de ces méthodologies que les institutions du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tourisme peuvent ensuite envisager au mieux les stratégies à l’origine des avantages compétitifs de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leur destination.</w:t>
      </w:r>
    </w:p>
    <w:p w:rsidR="00E84C40" w:rsidRDefault="00E84C40" w:rsidP="00E7327A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</w:p>
    <w:p w:rsidR="00E84C40" w:rsidRDefault="00E84C40" w:rsidP="00E7327A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E84C40">
        <w:rPr>
          <w:rFonts w:cs="CIDFont+F1"/>
          <w:sz w:val="24"/>
          <w:szCs w:val="24"/>
        </w:rPr>
        <w:t>Les apports de nos travaux concernent le développement de méthodologies d’évaluation de la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performance touristique, ceci en respectant une approche qui relève du paradigme constructiviste. Afin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d’épouser la complexité du phénomène touristique, et la multi-dimensionnalité du concept de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performance, la mise en œuvre de ces méthodologies passe par une approche qui relève à chaque fois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de l’AMCD. Les dimensions méthodologiques et managériales (pour les responsables du tourisme sur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les territoires) de nos travaux ont donc un sens particulier. En synthèse, nous participons à la littérature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sur l’élaboration et la mise en place des indicateurs de performance au sein des organisations, en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mettant en œuvre son adaptation au champs du management du tourisme. En ce sens, l’intérêt de nos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travaux se trouve dans (i) la conceptualisation de la performance touristique et l’appréhension de sa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 xml:space="preserve">mesure ; (ii) l’adaptation des approches de l’AMCD à la mesure empirique de la performance </w:t>
      </w:r>
      <w:r w:rsidRPr="00E84C40">
        <w:rPr>
          <w:rFonts w:cs="CIDFont+F1"/>
          <w:sz w:val="24"/>
          <w:szCs w:val="24"/>
        </w:rPr>
        <w:lastRenderedPageBreak/>
        <w:t>des OGD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et de leur destination ; (iii) les résultats obtenus qui permettent d’une part le pilotage des destinations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par les OT mais aussi une analyse de leurs stratégies et pratiques via une liste d’indicateurs éprouvés</w:t>
      </w:r>
      <w:r>
        <w:rPr>
          <w:rFonts w:cs="CIDFont+F1"/>
          <w:sz w:val="24"/>
          <w:szCs w:val="24"/>
        </w:rPr>
        <w:t xml:space="preserve"> </w:t>
      </w:r>
      <w:r w:rsidRPr="00E84C40">
        <w:rPr>
          <w:rFonts w:cs="CIDFont+F1"/>
          <w:sz w:val="24"/>
          <w:szCs w:val="24"/>
        </w:rPr>
        <w:t>et validés par le secteur</w:t>
      </w:r>
    </w:p>
    <w:p w:rsidR="00E84C40" w:rsidRDefault="00E84C40" w:rsidP="00E84C40">
      <w:pPr>
        <w:spacing w:line="360" w:lineRule="auto"/>
        <w:jc w:val="both"/>
        <w:rPr>
          <w:rFonts w:cs="CIDFont+F1"/>
          <w:sz w:val="24"/>
          <w:szCs w:val="24"/>
        </w:rPr>
      </w:pPr>
    </w:p>
    <w:p w:rsidR="000009DE" w:rsidRPr="00E84C40" w:rsidRDefault="000009DE" w:rsidP="00E84C40">
      <w:pPr>
        <w:spacing w:line="360" w:lineRule="auto"/>
        <w:jc w:val="both"/>
        <w:rPr>
          <w:rFonts w:cs="Open Sans"/>
          <w:b/>
          <w:sz w:val="24"/>
          <w:szCs w:val="24"/>
        </w:rPr>
      </w:pPr>
      <w:r w:rsidRPr="00E84C40">
        <w:rPr>
          <w:rFonts w:cs="Open Sans"/>
          <w:b/>
          <w:sz w:val="24"/>
          <w:szCs w:val="24"/>
          <w:u w:val="single"/>
        </w:rPr>
        <w:t>Membres du jury</w:t>
      </w:r>
      <w:r w:rsidRPr="00E84C40">
        <w:rPr>
          <w:rFonts w:cs="Open Sans"/>
          <w:b/>
          <w:sz w:val="24"/>
          <w:szCs w:val="24"/>
        </w:rPr>
        <w:t> :</w:t>
      </w:r>
    </w:p>
    <w:p w:rsidR="0053434D" w:rsidRPr="00C30CBA" w:rsidRDefault="0053434D" w:rsidP="0053434D">
      <w:pPr>
        <w:tabs>
          <w:tab w:val="left" w:pos="3240"/>
        </w:tabs>
        <w:jc w:val="both"/>
        <w:rPr>
          <w:rFonts w:cs="Open Sans"/>
          <w:b/>
          <w:sz w:val="24"/>
          <w:szCs w:val="24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6733"/>
      </w:tblGrid>
      <w:tr w:rsidR="000009DE" w:rsidRPr="00C30CBA" w:rsidTr="00A4783D">
        <w:trPr>
          <w:trHeight w:val="631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DE" w:rsidRPr="00C30CBA" w:rsidRDefault="00C94DAE" w:rsidP="00CA2CD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  <w:r w:rsidR="00CA2CD3">
              <w:rPr>
                <w:rFonts w:eastAsia="Times New Roman" w:cs="Arial"/>
                <w:sz w:val="24"/>
                <w:szCs w:val="24"/>
              </w:rPr>
              <w:t>me Cécile CLERGEAU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E" w:rsidRPr="00C30CBA" w:rsidRDefault="00C94DAE" w:rsidP="00CA2CD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30CBA">
              <w:rPr>
                <w:rFonts w:eastAsia="Times New Roman" w:cs="Arial"/>
                <w:sz w:val="24"/>
                <w:szCs w:val="24"/>
              </w:rPr>
              <w:t>Professeur des Universités</w:t>
            </w:r>
            <w:r>
              <w:rPr>
                <w:rFonts w:eastAsia="Times New Roman" w:cs="Arial"/>
                <w:sz w:val="24"/>
                <w:szCs w:val="24"/>
              </w:rPr>
              <w:t>,</w:t>
            </w:r>
            <w:r w:rsidRPr="00C30CB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CA2CD3">
              <w:rPr>
                <w:rFonts w:eastAsia="Times New Roman" w:cs="Arial"/>
                <w:sz w:val="24"/>
                <w:szCs w:val="24"/>
              </w:rPr>
              <w:t>IAE de Nantes</w:t>
            </w:r>
            <w:r w:rsidR="00CA2CD3" w:rsidRPr="00C30CB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2291D" w:rsidRPr="00C30CBA">
              <w:rPr>
                <w:rFonts w:eastAsia="Times New Roman" w:cs="Arial"/>
                <w:sz w:val="24"/>
                <w:szCs w:val="24"/>
              </w:rPr>
              <w:t>-</w:t>
            </w:r>
            <w:r w:rsidR="00A4783D" w:rsidRPr="00C30CB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CA2CD3" w:rsidRPr="00C30CBA">
              <w:rPr>
                <w:rFonts w:eastAsia="Times New Roman" w:cs="Arial"/>
                <w:sz w:val="24"/>
                <w:szCs w:val="24"/>
              </w:rPr>
              <w:t>MEMBRE DU JURY</w:t>
            </w:r>
          </w:p>
        </w:tc>
      </w:tr>
      <w:tr w:rsidR="000009DE" w:rsidRPr="00C30CBA" w:rsidTr="00A4783D">
        <w:trPr>
          <w:trHeight w:val="692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DE" w:rsidRPr="00C30CBA" w:rsidRDefault="00CA2CD3" w:rsidP="00A4783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M. Albert G. ASSAF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AA" w:rsidRPr="00C30CBA" w:rsidRDefault="00C94DAE" w:rsidP="00CA2CD3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Professeur </w:t>
            </w:r>
            <w:r w:rsidR="00CA2CD3" w:rsidRPr="00C30CBA">
              <w:rPr>
                <w:rFonts w:eastAsia="Times New Roman" w:cs="Arial"/>
                <w:sz w:val="24"/>
                <w:szCs w:val="24"/>
              </w:rPr>
              <w:t>des Universités</w:t>
            </w:r>
            <w:r>
              <w:rPr>
                <w:rFonts w:eastAsia="Times New Roman" w:cs="Arial"/>
                <w:sz w:val="24"/>
                <w:szCs w:val="24"/>
              </w:rPr>
              <w:t xml:space="preserve">, Université </w:t>
            </w:r>
            <w:r w:rsidR="00CA2CD3">
              <w:rPr>
                <w:rFonts w:eastAsia="Times New Roman" w:cs="Arial"/>
                <w:sz w:val="24"/>
                <w:szCs w:val="24"/>
              </w:rPr>
              <w:t>du Massachusetts</w:t>
            </w:r>
            <w:r w:rsidR="00CA2CD3" w:rsidRPr="00C30CB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A4783D" w:rsidRPr="00C30CBA">
              <w:rPr>
                <w:rFonts w:eastAsia="Times New Roman" w:cs="Arial"/>
                <w:sz w:val="24"/>
                <w:szCs w:val="24"/>
              </w:rPr>
              <w:t xml:space="preserve">- </w:t>
            </w:r>
            <w:r w:rsidR="00CA2CD3" w:rsidRPr="00C30CBA">
              <w:rPr>
                <w:sz w:val="24"/>
                <w:szCs w:val="24"/>
              </w:rPr>
              <w:t>RAPPORTEUR</w:t>
            </w:r>
          </w:p>
        </w:tc>
      </w:tr>
      <w:tr w:rsidR="000009DE" w:rsidRPr="00C30CBA" w:rsidTr="00A4783D">
        <w:trPr>
          <w:trHeight w:val="55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DE" w:rsidRPr="00C30CBA" w:rsidRDefault="00C94DAE" w:rsidP="00CA2CD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  <w:r w:rsidR="00CA2CD3">
              <w:rPr>
                <w:rFonts w:eastAsia="Times New Roman" w:cs="Arial"/>
                <w:sz w:val="24"/>
                <w:szCs w:val="24"/>
              </w:rPr>
              <w:t>me Rachel BOCQUET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9A" w:rsidRPr="00C30CBA" w:rsidRDefault="00C94DAE" w:rsidP="00CA2CD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30CBA">
              <w:rPr>
                <w:rFonts w:eastAsia="Times New Roman" w:cs="Arial"/>
                <w:sz w:val="24"/>
                <w:szCs w:val="24"/>
              </w:rPr>
              <w:t>Professeur des Universités</w:t>
            </w:r>
            <w:r>
              <w:rPr>
                <w:rFonts w:eastAsia="Times New Roman" w:cs="Arial"/>
                <w:sz w:val="24"/>
                <w:szCs w:val="24"/>
              </w:rPr>
              <w:t>,</w:t>
            </w:r>
            <w:r w:rsidRPr="00C30CB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CA2CD3">
              <w:rPr>
                <w:rFonts w:eastAsia="Times New Roman" w:cs="Arial"/>
                <w:sz w:val="24"/>
                <w:szCs w:val="24"/>
              </w:rPr>
              <w:t>IAE Savoie Mont-Blanc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A4783D" w:rsidRPr="00C30CBA">
              <w:rPr>
                <w:rFonts w:eastAsia="Times New Roman" w:cs="Arial"/>
                <w:sz w:val="24"/>
                <w:szCs w:val="24"/>
              </w:rPr>
              <w:t xml:space="preserve">- </w:t>
            </w:r>
            <w:r w:rsidR="00A4783D" w:rsidRPr="00C30CBA">
              <w:rPr>
                <w:sz w:val="24"/>
                <w:szCs w:val="24"/>
              </w:rPr>
              <w:t>RAPPORTEUR</w:t>
            </w:r>
          </w:p>
        </w:tc>
      </w:tr>
      <w:tr w:rsidR="000009DE" w:rsidRPr="00C30CBA" w:rsidTr="00A4783D">
        <w:trPr>
          <w:trHeight w:val="54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DE" w:rsidRPr="00C30CBA" w:rsidRDefault="00C94DAE" w:rsidP="00CA2CD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M. </w:t>
            </w:r>
            <w:r w:rsidR="00CA2CD3">
              <w:rPr>
                <w:rFonts w:eastAsia="Times New Roman" w:cs="Arial"/>
                <w:sz w:val="24"/>
                <w:szCs w:val="24"/>
              </w:rPr>
              <w:t>Frédéric LE ROY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9A" w:rsidRPr="00C30CBA" w:rsidRDefault="00C94DAE" w:rsidP="00CA2CD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30CBA">
              <w:rPr>
                <w:rFonts w:eastAsia="Times New Roman" w:cs="Arial"/>
                <w:sz w:val="24"/>
                <w:szCs w:val="24"/>
              </w:rPr>
              <w:t>Professeur des Universités</w:t>
            </w:r>
            <w:r>
              <w:rPr>
                <w:rFonts w:eastAsia="Times New Roman" w:cs="Arial"/>
                <w:sz w:val="24"/>
                <w:szCs w:val="24"/>
              </w:rPr>
              <w:t>,</w:t>
            </w:r>
            <w:r w:rsidRPr="00C30CBA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 xml:space="preserve">Université </w:t>
            </w:r>
            <w:r w:rsidR="00CA2CD3">
              <w:rPr>
                <w:rFonts w:eastAsia="Times New Roman" w:cs="Arial"/>
                <w:sz w:val="24"/>
                <w:szCs w:val="24"/>
              </w:rPr>
              <w:t>Montpellier I</w:t>
            </w:r>
            <w:r w:rsidR="00847AD4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A4783D" w:rsidRPr="00C30CBA">
              <w:rPr>
                <w:rFonts w:eastAsia="Times New Roman" w:cs="Arial"/>
                <w:sz w:val="24"/>
                <w:szCs w:val="24"/>
              </w:rPr>
              <w:t xml:space="preserve">– </w:t>
            </w:r>
            <w:r w:rsidR="00847AD4" w:rsidRPr="00C30CBA">
              <w:rPr>
                <w:rFonts w:eastAsia="Times New Roman" w:cs="Arial"/>
                <w:sz w:val="24"/>
                <w:szCs w:val="24"/>
              </w:rPr>
              <w:t>RAPPORTEUR</w:t>
            </w:r>
          </w:p>
        </w:tc>
      </w:tr>
      <w:tr w:rsidR="000009DE" w:rsidRPr="00C30CBA" w:rsidTr="00A4783D">
        <w:trPr>
          <w:trHeight w:val="551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DE" w:rsidRPr="00C30CBA" w:rsidRDefault="00E2291D" w:rsidP="00CA2CD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30CBA">
              <w:rPr>
                <w:rFonts w:eastAsia="Times New Roman" w:cs="Arial"/>
                <w:sz w:val="24"/>
                <w:szCs w:val="24"/>
              </w:rPr>
              <w:t xml:space="preserve">M. </w:t>
            </w:r>
            <w:r w:rsidR="00CA2CD3">
              <w:rPr>
                <w:rFonts w:eastAsia="Times New Roman" w:cs="Arial"/>
                <w:sz w:val="24"/>
                <w:szCs w:val="24"/>
              </w:rPr>
              <w:t>Jean-François LEMOINE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9A" w:rsidRPr="00C30CBA" w:rsidRDefault="00847AD4" w:rsidP="00CA2CD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30CBA">
              <w:rPr>
                <w:rFonts w:eastAsia="Times New Roman" w:cs="Arial"/>
                <w:sz w:val="24"/>
                <w:szCs w:val="24"/>
              </w:rPr>
              <w:t>Professeur des Universités</w:t>
            </w:r>
            <w:r>
              <w:rPr>
                <w:rFonts w:eastAsia="Times New Roman" w:cs="Arial"/>
                <w:sz w:val="24"/>
                <w:szCs w:val="24"/>
              </w:rPr>
              <w:t>,</w:t>
            </w:r>
            <w:r w:rsidRPr="00C30CBA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 xml:space="preserve">Université </w:t>
            </w:r>
            <w:r w:rsidR="00CA2CD3">
              <w:rPr>
                <w:rFonts w:eastAsia="Times New Roman" w:cs="Arial"/>
                <w:sz w:val="24"/>
                <w:szCs w:val="24"/>
              </w:rPr>
              <w:t>Paris I Panthéon-Sorbonne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A4783D" w:rsidRPr="00C30CBA">
              <w:rPr>
                <w:rFonts w:eastAsia="Times New Roman" w:cs="Arial"/>
                <w:sz w:val="24"/>
                <w:szCs w:val="24"/>
              </w:rPr>
              <w:t>– MEMBRE DU JURY</w:t>
            </w:r>
          </w:p>
        </w:tc>
      </w:tr>
      <w:tr w:rsidR="00847AD4" w:rsidRPr="00C30CBA" w:rsidTr="00A4783D">
        <w:trPr>
          <w:trHeight w:val="551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D4" w:rsidRPr="00C30CBA" w:rsidRDefault="00847AD4" w:rsidP="00CA2CD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</w:t>
            </w:r>
            <w:r w:rsidR="00CA2CD3">
              <w:rPr>
                <w:rFonts w:eastAsia="Times New Roman" w:cs="Arial"/>
                <w:sz w:val="24"/>
                <w:szCs w:val="24"/>
              </w:rPr>
              <w:t>me Fabienne VILLESEQUE-DUBUS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D4" w:rsidRPr="00C30CBA" w:rsidRDefault="00847AD4" w:rsidP="00CA2CD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30CBA">
              <w:rPr>
                <w:rFonts w:eastAsia="Times New Roman" w:cs="Arial"/>
                <w:sz w:val="24"/>
                <w:szCs w:val="24"/>
              </w:rPr>
              <w:t>Professeur des Universités</w:t>
            </w:r>
            <w:r>
              <w:rPr>
                <w:rFonts w:eastAsia="Times New Roman" w:cs="Arial"/>
                <w:sz w:val="24"/>
                <w:szCs w:val="24"/>
              </w:rPr>
              <w:t>,</w:t>
            </w:r>
            <w:r w:rsidRPr="00C30CB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CA2CD3">
              <w:rPr>
                <w:rFonts w:eastAsia="Times New Roman" w:cs="Arial"/>
                <w:sz w:val="24"/>
                <w:szCs w:val="24"/>
              </w:rPr>
              <w:t>IAE Perpignan</w:t>
            </w:r>
            <w:r>
              <w:rPr>
                <w:rFonts w:eastAsia="Times New Roman" w:cs="Arial"/>
                <w:sz w:val="24"/>
                <w:szCs w:val="24"/>
              </w:rPr>
              <w:t xml:space="preserve"> - </w:t>
            </w:r>
            <w:r w:rsidRPr="00C30CBA">
              <w:rPr>
                <w:rFonts w:eastAsia="Times New Roman" w:cs="Arial"/>
                <w:sz w:val="24"/>
                <w:szCs w:val="24"/>
              </w:rPr>
              <w:t>MEMBRE DU JURY</w:t>
            </w:r>
          </w:p>
        </w:tc>
      </w:tr>
    </w:tbl>
    <w:p w:rsidR="000009DE" w:rsidRPr="0053434D" w:rsidRDefault="000009DE" w:rsidP="0053434D">
      <w:pPr>
        <w:tabs>
          <w:tab w:val="left" w:pos="3240"/>
        </w:tabs>
        <w:jc w:val="both"/>
        <w:rPr>
          <w:rFonts w:ascii="Georgia" w:hAnsi="Georgia"/>
          <w:b/>
          <w:sz w:val="20"/>
          <w:szCs w:val="20"/>
          <w:u w:val="single"/>
        </w:rPr>
      </w:pPr>
    </w:p>
    <w:sectPr w:rsidR="000009DE" w:rsidRPr="0053434D" w:rsidSect="00693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47" w:rsidRDefault="00A25947" w:rsidP="00AD7598">
      <w:pPr>
        <w:spacing w:after="0" w:line="240" w:lineRule="auto"/>
      </w:pPr>
      <w:r>
        <w:separator/>
      </w:r>
    </w:p>
  </w:endnote>
  <w:endnote w:type="continuationSeparator" w:id="0">
    <w:p w:rsidR="00A25947" w:rsidRDefault="00A25947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2B" w:rsidRDefault="005D28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1D" w:rsidRDefault="00E2291D" w:rsidP="00E2291D">
    <w:pPr>
      <w:rPr>
        <w:rFonts w:ascii="Georgia" w:hAnsi="Georgia"/>
      </w:rPr>
    </w:pPr>
  </w:p>
  <w:p w:rsidR="00E2291D" w:rsidRDefault="00E2291D" w:rsidP="00E2291D">
    <w:pPr>
      <w:pStyle w:val="Pieddepage"/>
      <w:pBdr>
        <w:top w:val="single" w:sz="4" w:space="1" w:color="auto"/>
      </w:pBdr>
      <w:tabs>
        <w:tab w:val="left" w:pos="2565"/>
        <w:tab w:val="center" w:pos="5231"/>
      </w:tabs>
      <w:jc w:val="center"/>
      <w:outlineLvl w:val="0"/>
      <w:rPr>
        <w:rFonts w:ascii="Times New Roman" w:hAnsi="Times New Roman"/>
        <w:b/>
      </w:rPr>
    </w:pPr>
    <w:r>
      <w:rPr>
        <w:b/>
      </w:rPr>
      <w:t xml:space="preserve">Service de </w:t>
    </w:r>
    <w:smartTag w:uri="urn:schemas-microsoft-com:office:smarttags" w:element="PersonName">
      <w:smartTagPr>
        <w:attr w:name="ProductID" w:val="la Recherche"/>
      </w:smartTagPr>
      <w:r>
        <w:rPr>
          <w:b/>
        </w:rPr>
        <w:t>la Recherche</w:t>
      </w:r>
    </w:smartTag>
    <w:r>
      <w:rPr>
        <w:b/>
      </w:rPr>
      <w:t xml:space="preserve"> et de </w:t>
    </w:r>
    <w:smartTag w:uri="urn:schemas-microsoft-com:office:smarttags" w:element="PersonName">
      <w:smartTagPr>
        <w:attr w:name="ProductID" w:val="la Valorisation"/>
      </w:smartTagPr>
      <w:r>
        <w:rPr>
          <w:b/>
        </w:rPr>
        <w:t>la Valorisation</w:t>
      </w:r>
    </w:smartTag>
  </w:p>
  <w:p w:rsidR="00E2291D" w:rsidRDefault="00E2291D" w:rsidP="00E2291D">
    <w:pPr>
      <w:pStyle w:val="Pieddepage"/>
      <w:pBdr>
        <w:top w:val="single" w:sz="4" w:space="1" w:color="auto"/>
      </w:pBdr>
      <w:tabs>
        <w:tab w:val="left" w:pos="2565"/>
        <w:tab w:val="center" w:pos="5231"/>
      </w:tabs>
      <w:jc w:val="center"/>
      <w:rPr>
        <w:b/>
      </w:rPr>
    </w:pPr>
    <w:r>
      <w:rPr>
        <w:b/>
      </w:rPr>
      <w:t xml:space="preserve">52, avenue Paul </w:t>
    </w:r>
    <w:proofErr w:type="spellStart"/>
    <w:proofErr w:type="gramStart"/>
    <w:r>
      <w:rPr>
        <w:b/>
      </w:rPr>
      <w:t>Alduy</w:t>
    </w:r>
    <w:proofErr w:type="spellEnd"/>
    <w:r>
      <w:rPr>
        <w:b/>
      </w:rPr>
      <w:t xml:space="preserve">  -</w:t>
    </w:r>
    <w:proofErr w:type="gramEnd"/>
    <w:r>
      <w:rPr>
        <w:b/>
      </w:rPr>
      <w:t xml:space="preserve">  66860 PERPIGNAN CEDEX 09</w:t>
    </w:r>
  </w:p>
  <w:p w:rsidR="00E2291D" w:rsidRDefault="00E2291D" w:rsidP="00E2291D">
    <w:pPr>
      <w:pStyle w:val="Pieddepage"/>
      <w:jc w:val="center"/>
      <w:rPr>
        <w:b/>
      </w:rPr>
    </w:pPr>
    <w:r>
      <w:rPr>
        <w:b/>
      </w:rPr>
      <w:t>Téléphone : 04.68.66.</w:t>
    </w:r>
    <w:r w:rsidR="005D282B">
      <w:rPr>
        <w:b/>
      </w:rPr>
      <w:t>20.05</w:t>
    </w:r>
    <w:r>
      <w:rPr>
        <w:b/>
      </w:rPr>
      <w:t xml:space="preserve"> - Email : ed</w:t>
    </w:r>
    <w:r w:rsidR="005D282B">
      <w:rPr>
        <w:b/>
      </w:rPr>
      <w:t>544</w:t>
    </w:r>
    <w:r>
      <w:rPr>
        <w:b/>
      </w:rPr>
      <w:t>@univ-perp.fr</w:t>
    </w:r>
  </w:p>
  <w:p w:rsidR="00AD7598" w:rsidRDefault="00AD75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2B" w:rsidRDefault="005D28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47" w:rsidRDefault="00A25947" w:rsidP="00AD7598">
      <w:pPr>
        <w:spacing w:after="0" w:line="240" w:lineRule="auto"/>
      </w:pPr>
      <w:r>
        <w:separator/>
      </w:r>
    </w:p>
  </w:footnote>
  <w:footnote w:type="continuationSeparator" w:id="0">
    <w:p w:rsidR="00A25947" w:rsidRDefault="00A25947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2B" w:rsidRDefault="005D28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98" w:rsidRDefault="00E2291D" w:rsidP="00E2291D">
    <w:pPr>
      <w:pStyle w:val="En-tte"/>
      <w:ind w:left="-851"/>
      <w:jc w:val="right"/>
    </w:pPr>
    <w:r>
      <w:rPr>
        <w:noProof/>
      </w:rPr>
      <w:drawing>
        <wp:anchor distT="0" distB="0" distL="114300" distR="114300" simplePos="0" relativeHeight="251646464" behindDoc="0" locked="0" layoutInCell="1" allowOverlap="1" wp14:anchorId="3CC360C2" wp14:editId="2E63D8C1">
          <wp:simplePos x="0" y="0"/>
          <wp:positionH relativeFrom="column">
            <wp:posOffset>3571875</wp:posOffset>
          </wp:positionH>
          <wp:positionV relativeFrom="paragraph">
            <wp:posOffset>-384523</wp:posOffset>
          </wp:positionV>
          <wp:extent cx="1584119" cy="1425039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19" cy="1425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4B2" w:rsidRPr="006C64B2">
      <w:rPr>
        <w:noProof/>
      </w:rPr>
      <w:drawing>
        <wp:anchor distT="0" distB="0" distL="114300" distR="114300" simplePos="0" relativeHeight="251664896" behindDoc="0" locked="0" layoutInCell="1" allowOverlap="1" wp14:anchorId="477F3BA1" wp14:editId="771F6F52">
          <wp:simplePos x="0" y="0"/>
          <wp:positionH relativeFrom="column">
            <wp:posOffset>-2151405</wp:posOffset>
          </wp:positionH>
          <wp:positionV relativeFrom="paragraph">
            <wp:posOffset>4123360</wp:posOffset>
          </wp:positionV>
          <wp:extent cx="2492804" cy="2481943"/>
          <wp:effectExtent l="19050" t="0" r="5921" b="0"/>
          <wp:wrapNone/>
          <wp:docPr id="1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629" cy="2481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="00036BAA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2EBA33" wp14:editId="27AA3994">
              <wp:simplePos x="0" y="0"/>
              <wp:positionH relativeFrom="column">
                <wp:posOffset>728980</wp:posOffset>
              </wp:positionH>
              <wp:positionV relativeFrom="paragraph">
                <wp:posOffset>317500</wp:posOffset>
              </wp:positionV>
              <wp:extent cx="2257425" cy="868045"/>
              <wp:effectExtent l="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868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59" w:rsidRPr="00036BAA" w:rsidRDefault="00036BAA" w:rsidP="00693D59">
                          <w:pPr>
                            <w:spacing w:after="0"/>
                            <w:rPr>
                              <w:sz w:val="26"/>
                              <w:szCs w:val="26"/>
                            </w:rPr>
                          </w:pPr>
                          <w:r w:rsidRPr="00036BAA">
                            <w:rPr>
                              <w:sz w:val="26"/>
                              <w:szCs w:val="26"/>
                            </w:rPr>
                            <w:t>Vice-Présidence Recherche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2EBA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7.4pt;margin-top:25pt;width:177.75pt;height:68.3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d1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" filled="f" stroked="f">
              <v:textbox style="mso-fit-shape-to-text:t">
                <w:txbxContent>
                  <w:p w:rsidR="00693D59" w:rsidRPr="00036BAA" w:rsidRDefault="00036BAA" w:rsidP="00693D59">
                    <w:pPr>
                      <w:spacing w:after="0"/>
                      <w:rPr>
                        <w:sz w:val="26"/>
                        <w:szCs w:val="26"/>
                      </w:rPr>
                    </w:pPr>
                    <w:r w:rsidRPr="00036BAA">
                      <w:rPr>
                        <w:sz w:val="26"/>
                        <w:szCs w:val="26"/>
                      </w:rPr>
                      <w:t>Vice-Présidence Recherche</w:t>
                    </w:r>
                  </w:p>
                </w:txbxContent>
              </v:textbox>
            </v:shape>
          </w:pict>
        </mc:Fallback>
      </mc:AlternateContent>
    </w:r>
    <w:r w:rsidR="00000E9E">
      <w:rPr>
        <w:noProof/>
      </w:rPr>
      <w:drawing>
        <wp:anchor distT="0" distB="0" distL="114300" distR="114300" simplePos="0" relativeHeight="251655680" behindDoc="0" locked="0" layoutInCell="1" allowOverlap="1" wp14:anchorId="486FB0C4" wp14:editId="7FDD2C69">
          <wp:simplePos x="0" y="0"/>
          <wp:positionH relativeFrom="column">
            <wp:posOffset>6054445</wp:posOffset>
          </wp:positionH>
          <wp:positionV relativeFrom="paragraph">
            <wp:posOffset>449325</wp:posOffset>
          </wp:positionV>
          <wp:extent cx="2427266" cy="2470067"/>
          <wp:effectExtent l="19050" t="0" r="0" b="0"/>
          <wp:wrapNone/>
          <wp:docPr id="16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266" cy="2470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E9E">
      <w:rPr>
        <w:noProof/>
      </w:rPr>
      <w:drawing>
        <wp:anchor distT="0" distB="0" distL="114300" distR="114300" simplePos="0" relativeHeight="251670016" behindDoc="0" locked="0" layoutInCell="1" allowOverlap="1" wp14:anchorId="62FDB6D9" wp14:editId="3A5C82AA">
          <wp:simplePos x="0" y="0"/>
          <wp:positionH relativeFrom="column">
            <wp:posOffset>-726440</wp:posOffset>
          </wp:positionH>
          <wp:positionV relativeFrom="paragraph">
            <wp:posOffset>116840</wp:posOffset>
          </wp:positionV>
          <wp:extent cx="1334135" cy="712470"/>
          <wp:effectExtent l="19050" t="0" r="0" b="0"/>
          <wp:wrapNone/>
          <wp:docPr id="1" name="Image 1" descr="C:\Users\oriane.fichou\Desktop\UPVD_Logo_CMJN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iane.fichou\Desktop\UPVD_Logo_CMJN_horizonta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1779">
      <w:rPr>
        <w:noProof/>
      </w:rPr>
      <w:drawing>
        <wp:anchor distT="0" distB="0" distL="114300" distR="114300" simplePos="0" relativeHeight="251650560" behindDoc="0" locked="0" layoutInCell="1" allowOverlap="1" wp14:anchorId="0A0D99D0" wp14:editId="46D2832C">
          <wp:simplePos x="0" y="0"/>
          <wp:positionH relativeFrom="column">
            <wp:posOffset>650875</wp:posOffset>
          </wp:positionH>
          <wp:positionV relativeFrom="paragraph">
            <wp:posOffset>75565</wp:posOffset>
          </wp:positionV>
          <wp:extent cx="68580" cy="795655"/>
          <wp:effectExtent l="19050" t="0" r="7620" b="0"/>
          <wp:wrapNone/>
          <wp:docPr id="10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F81BA5" w:rsidRPr="00F81BA5">
      <w:rPr>
        <w:noProof/>
      </w:rPr>
      <w:drawing>
        <wp:inline distT="0" distB="0" distL="0" distR="0">
          <wp:extent cx="895350" cy="884432"/>
          <wp:effectExtent l="0" t="0" r="0" b="0"/>
          <wp:docPr id="3" name="Image 3" descr="\\upvd.univ-perp.fr\groups\Structures\scdrv\SUZANNE\courrier école doctorale\logos\logo-INTER-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pvd.univ-perp.fr\groups\Structures\scdrv\SUZANNE\courrier école doctorale\logos\logo-INTER-MED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83742" cy="971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2B" w:rsidRDefault="005D28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81"/>
  <w:drawingGridVerticalSpacing w:val="22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7"/>
    <w:rsid w:val="000009DE"/>
    <w:rsid w:val="00000E9E"/>
    <w:rsid w:val="000027EE"/>
    <w:rsid w:val="00036BAA"/>
    <w:rsid w:val="000F5106"/>
    <w:rsid w:val="00110373"/>
    <w:rsid w:val="0012278F"/>
    <w:rsid w:val="00177BB6"/>
    <w:rsid w:val="00185515"/>
    <w:rsid w:val="00191779"/>
    <w:rsid w:val="001A0F77"/>
    <w:rsid w:val="00206969"/>
    <w:rsid w:val="003C0FF5"/>
    <w:rsid w:val="003C2077"/>
    <w:rsid w:val="003E75BB"/>
    <w:rsid w:val="004219D2"/>
    <w:rsid w:val="004A38CB"/>
    <w:rsid w:val="00517465"/>
    <w:rsid w:val="0053434D"/>
    <w:rsid w:val="005771E7"/>
    <w:rsid w:val="005D282B"/>
    <w:rsid w:val="006349C2"/>
    <w:rsid w:val="006446DC"/>
    <w:rsid w:val="00693D59"/>
    <w:rsid w:val="006B4AE8"/>
    <w:rsid w:val="006C64B2"/>
    <w:rsid w:val="00743EDC"/>
    <w:rsid w:val="007B147E"/>
    <w:rsid w:val="007D11D6"/>
    <w:rsid w:val="00847AD4"/>
    <w:rsid w:val="008901B2"/>
    <w:rsid w:val="008B5A95"/>
    <w:rsid w:val="00941CF1"/>
    <w:rsid w:val="00A2506E"/>
    <w:rsid w:val="00A25947"/>
    <w:rsid w:val="00A4259A"/>
    <w:rsid w:val="00A4783D"/>
    <w:rsid w:val="00A77937"/>
    <w:rsid w:val="00A90CD0"/>
    <w:rsid w:val="00AD7598"/>
    <w:rsid w:val="00BA55BB"/>
    <w:rsid w:val="00BC5198"/>
    <w:rsid w:val="00C30CBA"/>
    <w:rsid w:val="00C80654"/>
    <w:rsid w:val="00C94DAE"/>
    <w:rsid w:val="00CA2CD3"/>
    <w:rsid w:val="00D4432D"/>
    <w:rsid w:val="00D65683"/>
    <w:rsid w:val="00D87C68"/>
    <w:rsid w:val="00DF3EEC"/>
    <w:rsid w:val="00E2291D"/>
    <w:rsid w:val="00E71E78"/>
    <w:rsid w:val="00E7327A"/>
    <w:rsid w:val="00E84C40"/>
    <w:rsid w:val="00EB3F53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4:docId w14:val="346520BD"/>
  <w15:docId w15:val="{34E35A01-F468-4C3F-AC57-67A1B09B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D7598"/>
  </w:style>
  <w:style w:type="character" w:styleId="Lienhypertexte">
    <w:name w:val="Hyperlink"/>
    <w:basedOn w:val="Policepardfaut"/>
    <w:uiPriority w:val="99"/>
    <w:unhideWhenUsed/>
    <w:rsid w:val="000F5106"/>
    <w:rPr>
      <w:color w:val="0000FF" w:themeColor="hyperlink"/>
      <w:u w:val="single"/>
    </w:rPr>
  </w:style>
  <w:style w:type="paragraph" w:customStyle="1" w:styleId="Standard">
    <w:name w:val="Standard"/>
    <w:rsid w:val="001227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ccentuation">
    <w:name w:val="Emphasis"/>
    <w:basedOn w:val="Policepardfaut"/>
    <w:uiPriority w:val="20"/>
    <w:qFormat/>
    <w:rsid w:val="000027EE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94D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4D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4D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4D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4DA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94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DDB8-D5B3-4021-8B57-72B8D802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Gilardot Suzanne</cp:lastModifiedBy>
  <cp:revision>5</cp:revision>
  <cp:lastPrinted>2018-07-20T12:09:00Z</cp:lastPrinted>
  <dcterms:created xsi:type="dcterms:W3CDTF">2020-02-11T11:03:00Z</dcterms:created>
  <dcterms:modified xsi:type="dcterms:W3CDTF">2020-05-19T07:29:00Z</dcterms:modified>
</cp:coreProperties>
</file>